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eastAsia="SimSun" w:hAnsi="Arial" w:cs="Mangal"/>
          <w:bCs w:val="0"/>
          <w:sz w:val="22"/>
          <w:szCs w:val="21"/>
        </w:rPr>
        <w:id w:val="347608892"/>
        <w:docPartObj>
          <w:docPartGallery w:val="Table of Contents"/>
          <w:docPartUnique/>
        </w:docPartObj>
      </w:sdtPr>
      <w:sdtEndPr/>
      <w:sdtContent>
        <w:p w14:paraId="249D151A" w14:textId="77777777" w:rsidR="00DD04AA" w:rsidRDefault="003E73B8" w:rsidP="00EF7252">
          <w:pPr>
            <w:pStyle w:val="Hlavikaobsahu"/>
            <w:spacing w:before="0"/>
            <w:rPr>
              <w:rFonts w:hint="eastAsia"/>
            </w:rPr>
          </w:pPr>
          <w:r w:rsidRPr="00EF7252">
            <w:rPr>
              <w:rFonts w:ascii="Arial" w:hAnsi="Arial"/>
              <w:sz w:val="36"/>
              <w:szCs w:val="36"/>
            </w:rPr>
            <w:t>Obsah:</w:t>
          </w:r>
          <w:r>
            <w:br/>
          </w:r>
        </w:p>
        <w:p w14:paraId="498B52AE" w14:textId="32A75037" w:rsidR="00E054D5" w:rsidRDefault="003E73B8" w:rsidP="00A4473E">
          <w:pPr>
            <w:pStyle w:val="Obsah2"/>
            <w:tabs>
              <w:tab w:val="clear" w:pos="709"/>
              <w:tab w:val="left" w:pos="567"/>
            </w:tabs>
            <w:ind w:left="567" w:hanging="567"/>
            <w:jc w:val="both"/>
            <w:rPr>
              <w:rFonts w:asciiTheme="minorHAnsi" w:eastAsiaTheme="minorEastAsia" w:hAnsiTheme="minorHAnsi" w:cstheme="minorBidi"/>
              <w:noProof/>
              <w:kern w:val="0"/>
              <w:szCs w:val="22"/>
              <w:lang w:eastAsia="cs-CZ" w:bidi="ar-SA"/>
            </w:rPr>
          </w:pPr>
          <w:r>
            <w:fldChar w:fldCharType="begin"/>
          </w:r>
          <w:r>
            <w:rPr>
              <w:rStyle w:val="Odkaznarejstk"/>
              <w:webHidden/>
            </w:rPr>
            <w:instrText>TOC \z \o "1-3" \u \h</w:instrText>
          </w:r>
          <w:r>
            <w:rPr>
              <w:rStyle w:val="Odkaznarejstk"/>
            </w:rPr>
            <w:fldChar w:fldCharType="separate"/>
          </w:r>
          <w:hyperlink w:anchor="_Toc98946955" w:history="1">
            <w:r w:rsidR="00E054D5" w:rsidRPr="00232B54">
              <w:rPr>
                <w:rStyle w:val="Hypertextovodkaz"/>
                <w:noProof/>
              </w:rPr>
              <w:t xml:space="preserve">a) </w:t>
            </w:r>
            <w:r w:rsidR="00E054D5">
              <w:rPr>
                <w:rFonts w:asciiTheme="minorHAnsi" w:eastAsiaTheme="minorEastAsia" w:hAnsiTheme="minorHAnsi" w:cstheme="minorBidi"/>
                <w:noProof/>
                <w:kern w:val="0"/>
                <w:szCs w:val="22"/>
                <w:lang w:eastAsia="cs-CZ" w:bidi="ar-SA"/>
              </w:rPr>
              <w:tab/>
            </w:r>
            <w:r w:rsidR="00E054D5" w:rsidRPr="00232B54">
              <w:rPr>
                <w:rStyle w:val="Hypertextovodkaz"/>
                <w:noProof/>
              </w:rPr>
              <w:t>Účel objektu, funkční náplň, kapacitní údaje</w:t>
            </w:r>
            <w:r w:rsidR="00E054D5">
              <w:rPr>
                <w:noProof/>
                <w:webHidden/>
              </w:rPr>
              <w:tab/>
            </w:r>
            <w:r w:rsidR="00E054D5">
              <w:rPr>
                <w:noProof/>
                <w:webHidden/>
              </w:rPr>
              <w:fldChar w:fldCharType="begin"/>
            </w:r>
            <w:r w:rsidR="00E054D5">
              <w:rPr>
                <w:noProof/>
                <w:webHidden/>
              </w:rPr>
              <w:instrText xml:space="preserve"> PAGEREF _Toc98946955 \h </w:instrText>
            </w:r>
            <w:r w:rsidR="00E054D5">
              <w:rPr>
                <w:noProof/>
                <w:webHidden/>
              </w:rPr>
            </w:r>
            <w:r w:rsidR="00E054D5">
              <w:rPr>
                <w:noProof/>
                <w:webHidden/>
              </w:rPr>
              <w:fldChar w:fldCharType="separate"/>
            </w:r>
            <w:r w:rsidR="00283B87">
              <w:rPr>
                <w:noProof/>
                <w:webHidden/>
              </w:rPr>
              <w:t>3</w:t>
            </w:r>
            <w:r w:rsidR="00E054D5">
              <w:rPr>
                <w:noProof/>
                <w:webHidden/>
              </w:rPr>
              <w:fldChar w:fldCharType="end"/>
            </w:r>
          </w:hyperlink>
        </w:p>
        <w:p w14:paraId="00EFBEFF" w14:textId="6F2A62D4" w:rsidR="00E054D5" w:rsidRDefault="00283B87" w:rsidP="00A4473E">
          <w:pPr>
            <w:pStyle w:val="Obsah2"/>
            <w:tabs>
              <w:tab w:val="clear" w:pos="709"/>
              <w:tab w:val="left" w:pos="567"/>
            </w:tabs>
            <w:ind w:left="567" w:hanging="567"/>
            <w:jc w:val="both"/>
            <w:rPr>
              <w:rFonts w:asciiTheme="minorHAnsi" w:eastAsiaTheme="minorEastAsia" w:hAnsiTheme="minorHAnsi" w:cstheme="minorBidi"/>
              <w:noProof/>
              <w:kern w:val="0"/>
              <w:szCs w:val="22"/>
              <w:lang w:eastAsia="cs-CZ" w:bidi="ar-SA"/>
            </w:rPr>
          </w:pPr>
          <w:hyperlink w:anchor="_Toc98946956" w:history="1">
            <w:r w:rsidR="00E054D5" w:rsidRPr="00232B54">
              <w:rPr>
                <w:rStyle w:val="Hypertextovodkaz"/>
                <w:noProof/>
              </w:rPr>
              <w:t>b)</w:t>
            </w:r>
            <w:r w:rsidR="00E054D5">
              <w:rPr>
                <w:rFonts w:asciiTheme="minorHAnsi" w:eastAsiaTheme="minorEastAsia" w:hAnsiTheme="minorHAnsi" w:cstheme="minorBidi"/>
                <w:noProof/>
                <w:kern w:val="0"/>
                <w:szCs w:val="22"/>
                <w:lang w:eastAsia="cs-CZ" w:bidi="ar-SA"/>
              </w:rPr>
              <w:tab/>
            </w:r>
            <w:r w:rsidR="00E054D5" w:rsidRPr="00232B54">
              <w:rPr>
                <w:rStyle w:val="Hypertextovodkaz"/>
                <w:noProof/>
              </w:rPr>
              <w:t>Architektonické, výtvarné, materiálové a dispoziční řešení</w:t>
            </w:r>
            <w:r w:rsidR="00E054D5">
              <w:rPr>
                <w:noProof/>
                <w:webHidden/>
              </w:rPr>
              <w:tab/>
            </w:r>
            <w:r w:rsidR="00E054D5">
              <w:rPr>
                <w:noProof/>
                <w:webHidden/>
              </w:rPr>
              <w:fldChar w:fldCharType="begin"/>
            </w:r>
            <w:r w:rsidR="00E054D5">
              <w:rPr>
                <w:noProof/>
                <w:webHidden/>
              </w:rPr>
              <w:instrText xml:space="preserve"> PAGEREF _Toc98946956 \h </w:instrText>
            </w:r>
            <w:r w:rsidR="00E054D5">
              <w:rPr>
                <w:noProof/>
                <w:webHidden/>
              </w:rPr>
            </w:r>
            <w:r w:rsidR="00E054D5">
              <w:rPr>
                <w:noProof/>
                <w:webHidden/>
              </w:rPr>
              <w:fldChar w:fldCharType="separate"/>
            </w:r>
            <w:r>
              <w:rPr>
                <w:noProof/>
                <w:webHidden/>
              </w:rPr>
              <w:t>3</w:t>
            </w:r>
            <w:r w:rsidR="00E054D5">
              <w:rPr>
                <w:noProof/>
                <w:webHidden/>
              </w:rPr>
              <w:fldChar w:fldCharType="end"/>
            </w:r>
          </w:hyperlink>
        </w:p>
        <w:p w14:paraId="087EF1B1" w14:textId="4DA296D6" w:rsidR="00E054D5" w:rsidRDefault="00283B87" w:rsidP="00A4473E">
          <w:pPr>
            <w:pStyle w:val="Obsah2"/>
            <w:tabs>
              <w:tab w:val="clear" w:pos="709"/>
              <w:tab w:val="left" w:pos="567"/>
            </w:tabs>
            <w:ind w:left="567" w:hanging="567"/>
            <w:jc w:val="both"/>
            <w:rPr>
              <w:rFonts w:asciiTheme="minorHAnsi" w:eastAsiaTheme="minorEastAsia" w:hAnsiTheme="minorHAnsi" w:cstheme="minorBidi"/>
              <w:noProof/>
              <w:kern w:val="0"/>
              <w:szCs w:val="22"/>
              <w:lang w:eastAsia="cs-CZ" w:bidi="ar-SA"/>
            </w:rPr>
          </w:pPr>
          <w:hyperlink w:anchor="_Toc98946957" w:history="1">
            <w:r w:rsidR="00E054D5" w:rsidRPr="00232B54">
              <w:rPr>
                <w:rStyle w:val="Hypertextovodkaz"/>
                <w:noProof/>
              </w:rPr>
              <w:t>c)</w:t>
            </w:r>
            <w:r w:rsidR="00E054D5">
              <w:rPr>
                <w:rFonts w:asciiTheme="minorHAnsi" w:eastAsiaTheme="minorEastAsia" w:hAnsiTheme="minorHAnsi" w:cstheme="minorBidi"/>
                <w:noProof/>
                <w:kern w:val="0"/>
                <w:szCs w:val="22"/>
                <w:lang w:eastAsia="cs-CZ" w:bidi="ar-SA"/>
              </w:rPr>
              <w:tab/>
            </w:r>
            <w:r w:rsidR="00E054D5" w:rsidRPr="00232B54">
              <w:rPr>
                <w:rStyle w:val="Hypertextovodkaz"/>
                <w:noProof/>
              </w:rPr>
              <w:t>Bezbariérové užívání stavby</w:t>
            </w:r>
            <w:r w:rsidR="00E054D5">
              <w:rPr>
                <w:noProof/>
                <w:webHidden/>
              </w:rPr>
              <w:tab/>
            </w:r>
            <w:r w:rsidR="00E054D5">
              <w:rPr>
                <w:noProof/>
                <w:webHidden/>
              </w:rPr>
              <w:fldChar w:fldCharType="begin"/>
            </w:r>
            <w:r w:rsidR="00E054D5">
              <w:rPr>
                <w:noProof/>
                <w:webHidden/>
              </w:rPr>
              <w:instrText xml:space="preserve"> PAGEREF _Toc98946957 \h </w:instrText>
            </w:r>
            <w:r w:rsidR="00E054D5">
              <w:rPr>
                <w:noProof/>
                <w:webHidden/>
              </w:rPr>
            </w:r>
            <w:r w:rsidR="00E054D5">
              <w:rPr>
                <w:noProof/>
                <w:webHidden/>
              </w:rPr>
              <w:fldChar w:fldCharType="separate"/>
            </w:r>
            <w:r>
              <w:rPr>
                <w:noProof/>
                <w:webHidden/>
              </w:rPr>
              <w:t>4</w:t>
            </w:r>
            <w:r w:rsidR="00E054D5">
              <w:rPr>
                <w:noProof/>
                <w:webHidden/>
              </w:rPr>
              <w:fldChar w:fldCharType="end"/>
            </w:r>
          </w:hyperlink>
        </w:p>
        <w:p w14:paraId="090AB77F" w14:textId="0C0732F4" w:rsidR="00E054D5" w:rsidRDefault="00283B87" w:rsidP="00A4473E">
          <w:pPr>
            <w:pStyle w:val="Obsah2"/>
            <w:tabs>
              <w:tab w:val="clear" w:pos="709"/>
              <w:tab w:val="left" w:pos="567"/>
            </w:tabs>
            <w:ind w:left="567" w:hanging="567"/>
            <w:jc w:val="both"/>
            <w:rPr>
              <w:rFonts w:asciiTheme="minorHAnsi" w:eastAsiaTheme="minorEastAsia" w:hAnsiTheme="minorHAnsi" w:cstheme="minorBidi"/>
              <w:noProof/>
              <w:kern w:val="0"/>
              <w:szCs w:val="22"/>
              <w:lang w:eastAsia="cs-CZ" w:bidi="ar-SA"/>
            </w:rPr>
          </w:pPr>
          <w:hyperlink w:anchor="_Toc98946958" w:history="1">
            <w:r w:rsidR="00E054D5" w:rsidRPr="00232B54">
              <w:rPr>
                <w:rStyle w:val="Hypertextovodkaz"/>
                <w:noProof/>
              </w:rPr>
              <w:t>d)</w:t>
            </w:r>
            <w:r w:rsidR="00E054D5">
              <w:rPr>
                <w:rFonts w:asciiTheme="minorHAnsi" w:eastAsiaTheme="minorEastAsia" w:hAnsiTheme="minorHAnsi" w:cstheme="minorBidi"/>
                <w:noProof/>
                <w:kern w:val="0"/>
                <w:szCs w:val="22"/>
                <w:lang w:eastAsia="cs-CZ" w:bidi="ar-SA"/>
              </w:rPr>
              <w:tab/>
            </w:r>
            <w:r w:rsidR="00E054D5" w:rsidRPr="00232B54">
              <w:rPr>
                <w:rStyle w:val="Hypertextovodkaz"/>
                <w:noProof/>
              </w:rPr>
              <w:t>Celkové provozní řešení, technologie výroby</w:t>
            </w:r>
            <w:r w:rsidR="00E054D5">
              <w:rPr>
                <w:noProof/>
                <w:webHidden/>
              </w:rPr>
              <w:tab/>
            </w:r>
            <w:r w:rsidR="00E054D5">
              <w:rPr>
                <w:noProof/>
                <w:webHidden/>
              </w:rPr>
              <w:fldChar w:fldCharType="begin"/>
            </w:r>
            <w:r w:rsidR="00E054D5">
              <w:rPr>
                <w:noProof/>
                <w:webHidden/>
              </w:rPr>
              <w:instrText xml:space="preserve"> PAGEREF _Toc98946958 \h </w:instrText>
            </w:r>
            <w:r w:rsidR="00E054D5">
              <w:rPr>
                <w:noProof/>
                <w:webHidden/>
              </w:rPr>
            </w:r>
            <w:r w:rsidR="00E054D5">
              <w:rPr>
                <w:noProof/>
                <w:webHidden/>
              </w:rPr>
              <w:fldChar w:fldCharType="separate"/>
            </w:r>
            <w:r>
              <w:rPr>
                <w:noProof/>
                <w:webHidden/>
              </w:rPr>
              <w:t>4</w:t>
            </w:r>
            <w:r w:rsidR="00E054D5">
              <w:rPr>
                <w:noProof/>
                <w:webHidden/>
              </w:rPr>
              <w:fldChar w:fldCharType="end"/>
            </w:r>
          </w:hyperlink>
        </w:p>
        <w:p w14:paraId="7B2E37D8" w14:textId="5A3AD69B" w:rsidR="00E054D5" w:rsidRDefault="00283B87" w:rsidP="00A4473E">
          <w:pPr>
            <w:pStyle w:val="Obsah2"/>
            <w:tabs>
              <w:tab w:val="clear" w:pos="709"/>
              <w:tab w:val="left" w:pos="567"/>
            </w:tabs>
            <w:ind w:left="567" w:hanging="567"/>
            <w:jc w:val="both"/>
            <w:rPr>
              <w:rFonts w:asciiTheme="minorHAnsi" w:eastAsiaTheme="minorEastAsia" w:hAnsiTheme="minorHAnsi" w:cstheme="minorBidi"/>
              <w:noProof/>
              <w:kern w:val="0"/>
              <w:szCs w:val="22"/>
              <w:lang w:eastAsia="cs-CZ" w:bidi="ar-SA"/>
            </w:rPr>
          </w:pPr>
          <w:hyperlink w:anchor="_Toc98946959" w:history="1">
            <w:r w:rsidR="00E054D5" w:rsidRPr="00232B54">
              <w:rPr>
                <w:rStyle w:val="Hypertextovodkaz"/>
                <w:noProof/>
              </w:rPr>
              <w:t>e)</w:t>
            </w:r>
            <w:r w:rsidR="00E054D5">
              <w:rPr>
                <w:rFonts w:asciiTheme="minorHAnsi" w:eastAsiaTheme="minorEastAsia" w:hAnsiTheme="minorHAnsi" w:cstheme="minorBidi"/>
                <w:noProof/>
                <w:kern w:val="0"/>
                <w:szCs w:val="22"/>
                <w:lang w:eastAsia="cs-CZ" w:bidi="ar-SA"/>
              </w:rPr>
              <w:tab/>
            </w:r>
            <w:r w:rsidR="00E054D5" w:rsidRPr="00232B54">
              <w:rPr>
                <w:rStyle w:val="Hypertextovodkaz"/>
                <w:noProof/>
              </w:rPr>
              <w:t>Konstrukční a stavebně technické řešení a technické vlastnosti stavby</w:t>
            </w:r>
            <w:r w:rsidR="00E054D5">
              <w:rPr>
                <w:noProof/>
                <w:webHidden/>
              </w:rPr>
              <w:tab/>
            </w:r>
            <w:r w:rsidR="00E054D5">
              <w:rPr>
                <w:noProof/>
                <w:webHidden/>
              </w:rPr>
              <w:fldChar w:fldCharType="begin"/>
            </w:r>
            <w:r w:rsidR="00E054D5">
              <w:rPr>
                <w:noProof/>
                <w:webHidden/>
              </w:rPr>
              <w:instrText xml:space="preserve"> PAGEREF _Toc98946959 \h </w:instrText>
            </w:r>
            <w:r w:rsidR="00E054D5">
              <w:rPr>
                <w:noProof/>
                <w:webHidden/>
              </w:rPr>
            </w:r>
            <w:r w:rsidR="00E054D5">
              <w:rPr>
                <w:noProof/>
                <w:webHidden/>
              </w:rPr>
              <w:fldChar w:fldCharType="separate"/>
            </w:r>
            <w:r>
              <w:rPr>
                <w:noProof/>
                <w:webHidden/>
              </w:rPr>
              <w:t>5</w:t>
            </w:r>
            <w:r w:rsidR="00E054D5">
              <w:rPr>
                <w:noProof/>
                <w:webHidden/>
              </w:rPr>
              <w:fldChar w:fldCharType="end"/>
            </w:r>
          </w:hyperlink>
        </w:p>
        <w:p w14:paraId="37216493" w14:textId="461BF90B" w:rsidR="00E054D5" w:rsidRDefault="00283B87" w:rsidP="00A4473E">
          <w:pPr>
            <w:pStyle w:val="Obsah2"/>
            <w:tabs>
              <w:tab w:val="clear" w:pos="709"/>
              <w:tab w:val="left" w:pos="567"/>
            </w:tabs>
            <w:ind w:left="567" w:hanging="567"/>
            <w:jc w:val="both"/>
            <w:rPr>
              <w:rFonts w:asciiTheme="minorHAnsi" w:eastAsiaTheme="minorEastAsia" w:hAnsiTheme="minorHAnsi" w:cstheme="minorBidi"/>
              <w:noProof/>
              <w:kern w:val="0"/>
              <w:szCs w:val="22"/>
              <w:lang w:eastAsia="cs-CZ" w:bidi="ar-SA"/>
            </w:rPr>
          </w:pPr>
          <w:hyperlink w:anchor="_Toc98946960" w:history="1">
            <w:r w:rsidR="00E054D5" w:rsidRPr="00232B54">
              <w:rPr>
                <w:rStyle w:val="Hypertextovodkaz"/>
                <w:noProof/>
              </w:rPr>
              <w:t>f)</w:t>
            </w:r>
            <w:r w:rsidR="00E054D5">
              <w:rPr>
                <w:rFonts w:asciiTheme="minorHAnsi" w:eastAsiaTheme="minorEastAsia" w:hAnsiTheme="minorHAnsi" w:cstheme="minorBidi"/>
                <w:noProof/>
                <w:kern w:val="0"/>
                <w:szCs w:val="22"/>
                <w:lang w:eastAsia="cs-CZ" w:bidi="ar-SA"/>
              </w:rPr>
              <w:tab/>
            </w:r>
            <w:r w:rsidR="00E054D5" w:rsidRPr="00232B54">
              <w:rPr>
                <w:rStyle w:val="Hypertextovodkaz"/>
                <w:noProof/>
              </w:rPr>
              <w:t>Bezpečnost při užívání stavby, ochrana zdraví a pracovní prostředí</w:t>
            </w:r>
            <w:r w:rsidR="00E054D5">
              <w:rPr>
                <w:noProof/>
                <w:webHidden/>
              </w:rPr>
              <w:tab/>
            </w:r>
            <w:r w:rsidR="00E054D5">
              <w:rPr>
                <w:noProof/>
                <w:webHidden/>
              </w:rPr>
              <w:fldChar w:fldCharType="begin"/>
            </w:r>
            <w:r w:rsidR="00E054D5">
              <w:rPr>
                <w:noProof/>
                <w:webHidden/>
              </w:rPr>
              <w:instrText xml:space="preserve"> PAGEREF _Toc98946960 \h </w:instrText>
            </w:r>
            <w:r w:rsidR="00E054D5">
              <w:rPr>
                <w:noProof/>
                <w:webHidden/>
              </w:rPr>
            </w:r>
            <w:r w:rsidR="00E054D5">
              <w:rPr>
                <w:noProof/>
                <w:webHidden/>
              </w:rPr>
              <w:fldChar w:fldCharType="separate"/>
            </w:r>
            <w:r>
              <w:rPr>
                <w:noProof/>
                <w:webHidden/>
              </w:rPr>
              <w:t>8</w:t>
            </w:r>
            <w:r w:rsidR="00E054D5">
              <w:rPr>
                <w:noProof/>
                <w:webHidden/>
              </w:rPr>
              <w:fldChar w:fldCharType="end"/>
            </w:r>
          </w:hyperlink>
        </w:p>
        <w:p w14:paraId="171C2A74" w14:textId="102D8662" w:rsidR="00E054D5" w:rsidRDefault="00283B87" w:rsidP="00A4473E">
          <w:pPr>
            <w:pStyle w:val="Obsah2"/>
            <w:tabs>
              <w:tab w:val="clear" w:pos="709"/>
              <w:tab w:val="left" w:pos="567"/>
            </w:tabs>
            <w:ind w:left="567" w:hanging="567"/>
            <w:jc w:val="both"/>
            <w:rPr>
              <w:rFonts w:asciiTheme="minorHAnsi" w:eastAsiaTheme="minorEastAsia" w:hAnsiTheme="minorHAnsi" w:cstheme="minorBidi"/>
              <w:noProof/>
              <w:kern w:val="0"/>
              <w:szCs w:val="22"/>
              <w:lang w:eastAsia="cs-CZ" w:bidi="ar-SA"/>
            </w:rPr>
          </w:pPr>
          <w:hyperlink w:anchor="_Toc98946961" w:history="1">
            <w:r w:rsidR="00E054D5" w:rsidRPr="00232B54">
              <w:rPr>
                <w:rStyle w:val="Hypertextovodkaz"/>
                <w:noProof/>
              </w:rPr>
              <w:t>g)</w:t>
            </w:r>
            <w:r w:rsidR="00E054D5">
              <w:rPr>
                <w:rFonts w:asciiTheme="minorHAnsi" w:eastAsiaTheme="minorEastAsia" w:hAnsiTheme="minorHAnsi" w:cstheme="minorBidi"/>
                <w:noProof/>
                <w:kern w:val="0"/>
                <w:szCs w:val="22"/>
                <w:lang w:eastAsia="cs-CZ" w:bidi="ar-SA"/>
              </w:rPr>
              <w:tab/>
            </w:r>
            <w:r w:rsidR="00E054D5" w:rsidRPr="00232B54">
              <w:rPr>
                <w:rStyle w:val="Hypertextovodkaz"/>
                <w:noProof/>
              </w:rPr>
              <w:t>Stavební fyzika</w:t>
            </w:r>
            <w:r w:rsidR="00E054D5">
              <w:rPr>
                <w:noProof/>
                <w:webHidden/>
              </w:rPr>
              <w:tab/>
            </w:r>
            <w:r w:rsidR="00E054D5">
              <w:rPr>
                <w:noProof/>
                <w:webHidden/>
              </w:rPr>
              <w:fldChar w:fldCharType="begin"/>
            </w:r>
            <w:r w:rsidR="00E054D5">
              <w:rPr>
                <w:noProof/>
                <w:webHidden/>
              </w:rPr>
              <w:instrText xml:space="preserve"> PAGEREF _Toc98946961 \h </w:instrText>
            </w:r>
            <w:r w:rsidR="00E054D5">
              <w:rPr>
                <w:noProof/>
                <w:webHidden/>
              </w:rPr>
            </w:r>
            <w:r w:rsidR="00E054D5">
              <w:rPr>
                <w:noProof/>
                <w:webHidden/>
              </w:rPr>
              <w:fldChar w:fldCharType="separate"/>
            </w:r>
            <w:r>
              <w:rPr>
                <w:noProof/>
                <w:webHidden/>
              </w:rPr>
              <w:t>9</w:t>
            </w:r>
            <w:r w:rsidR="00E054D5">
              <w:rPr>
                <w:noProof/>
                <w:webHidden/>
              </w:rPr>
              <w:fldChar w:fldCharType="end"/>
            </w:r>
          </w:hyperlink>
        </w:p>
        <w:p w14:paraId="2E956FD2" w14:textId="4F1EB567" w:rsidR="00E054D5" w:rsidRDefault="00283B87" w:rsidP="00A4473E">
          <w:pPr>
            <w:pStyle w:val="Obsah2"/>
            <w:tabs>
              <w:tab w:val="clear" w:pos="709"/>
              <w:tab w:val="left" w:pos="567"/>
            </w:tabs>
            <w:ind w:left="567" w:hanging="567"/>
            <w:jc w:val="both"/>
            <w:rPr>
              <w:rFonts w:asciiTheme="minorHAnsi" w:eastAsiaTheme="minorEastAsia" w:hAnsiTheme="minorHAnsi" w:cstheme="minorBidi"/>
              <w:noProof/>
              <w:kern w:val="0"/>
              <w:szCs w:val="22"/>
              <w:lang w:eastAsia="cs-CZ" w:bidi="ar-SA"/>
            </w:rPr>
          </w:pPr>
          <w:hyperlink w:anchor="_Toc98946962" w:history="1">
            <w:r w:rsidR="00E054D5" w:rsidRPr="00232B54">
              <w:rPr>
                <w:rStyle w:val="Hypertextovodkaz"/>
                <w:noProof/>
              </w:rPr>
              <w:t>h)</w:t>
            </w:r>
            <w:r w:rsidR="00E054D5">
              <w:rPr>
                <w:rFonts w:asciiTheme="minorHAnsi" w:eastAsiaTheme="minorEastAsia" w:hAnsiTheme="minorHAnsi" w:cstheme="minorBidi"/>
                <w:noProof/>
                <w:kern w:val="0"/>
                <w:szCs w:val="22"/>
                <w:lang w:eastAsia="cs-CZ" w:bidi="ar-SA"/>
              </w:rPr>
              <w:tab/>
            </w:r>
            <w:r w:rsidR="00E054D5" w:rsidRPr="00232B54">
              <w:rPr>
                <w:rStyle w:val="Hypertextovodkaz"/>
                <w:noProof/>
              </w:rPr>
              <w:t>Požadavky na požární ochranu konstrukcí</w:t>
            </w:r>
            <w:r w:rsidR="00E054D5">
              <w:rPr>
                <w:noProof/>
                <w:webHidden/>
              </w:rPr>
              <w:tab/>
            </w:r>
            <w:r w:rsidR="00E054D5">
              <w:rPr>
                <w:noProof/>
                <w:webHidden/>
              </w:rPr>
              <w:fldChar w:fldCharType="begin"/>
            </w:r>
            <w:r w:rsidR="00E054D5">
              <w:rPr>
                <w:noProof/>
                <w:webHidden/>
              </w:rPr>
              <w:instrText xml:space="preserve"> PAGEREF _Toc98946962 \h </w:instrText>
            </w:r>
            <w:r w:rsidR="00E054D5">
              <w:rPr>
                <w:noProof/>
                <w:webHidden/>
              </w:rPr>
            </w:r>
            <w:r w:rsidR="00E054D5">
              <w:rPr>
                <w:noProof/>
                <w:webHidden/>
              </w:rPr>
              <w:fldChar w:fldCharType="separate"/>
            </w:r>
            <w:r>
              <w:rPr>
                <w:noProof/>
                <w:webHidden/>
              </w:rPr>
              <w:t>10</w:t>
            </w:r>
            <w:r w:rsidR="00E054D5">
              <w:rPr>
                <w:noProof/>
                <w:webHidden/>
              </w:rPr>
              <w:fldChar w:fldCharType="end"/>
            </w:r>
          </w:hyperlink>
        </w:p>
        <w:p w14:paraId="35EF904D" w14:textId="7C5ADE5F" w:rsidR="00E054D5" w:rsidRDefault="00283B87" w:rsidP="00A4473E">
          <w:pPr>
            <w:pStyle w:val="Obsah2"/>
            <w:tabs>
              <w:tab w:val="clear" w:pos="709"/>
              <w:tab w:val="left" w:pos="567"/>
            </w:tabs>
            <w:ind w:left="567" w:hanging="567"/>
            <w:jc w:val="both"/>
            <w:rPr>
              <w:rFonts w:asciiTheme="minorHAnsi" w:eastAsiaTheme="minorEastAsia" w:hAnsiTheme="minorHAnsi" w:cstheme="minorBidi"/>
              <w:noProof/>
              <w:kern w:val="0"/>
              <w:szCs w:val="22"/>
              <w:lang w:eastAsia="cs-CZ" w:bidi="ar-SA"/>
            </w:rPr>
          </w:pPr>
          <w:hyperlink w:anchor="_Toc98946963" w:history="1">
            <w:r w:rsidR="00E054D5" w:rsidRPr="00232B54">
              <w:rPr>
                <w:rStyle w:val="Hypertextovodkaz"/>
                <w:noProof/>
              </w:rPr>
              <w:t>i)</w:t>
            </w:r>
            <w:r w:rsidR="00E054D5">
              <w:rPr>
                <w:rFonts w:asciiTheme="minorHAnsi" w:eastAsiaTheme="minorEastAsia" w:hAnsiTheme="minorHAnsi" w:cstheme="minorBidi"/>
                <w:noProof/>
                <w:kern w:val="0"/>
                <w:szCs w:val="22"/>
                <w:lang w:eastAsia="cs-CZ" w:bidi="ar-SA"/>
              </w:rPr>
              <w:tab/>
            </w:r>
            <w:r w:rsidR="00E054D5" w:rsidRPr="00232B54">
              <w:rPr>
                <w:rStyle w:val="Hypertextovodkaz"/>
                <w:noProof/>
              </w:rPr>
              <w:t>Údaje o požadované jakosti navržených materiálů a o požadované jakosti provedení</w:t>
            </w:r>
            <w:r w:rsidR="00E054D5">
              <w:rPr>
                <w:noProof/>
                <w:webHidden/>
              </w:rPr>
              <w:tab/>
            </w:r>
            <w:r w:rsidR="00E054D5">
              <w:rPr>
                <w:noProof/>
                <w:webHidden/>
              </w:rPr>
              <w:fldChar w:fldCharType="begin"/>
            </w:r>
            <w:r w:rsidR="00E054D5">
              <w:rPr>
                <w:noProof/>
                <w:webHidden/>
              </w:rPr>
              <w:instrText xml:space="preserve"> PAGEREF _Toc98946963 \h </w:instrText>
            </w:r>
            <w:r w:rsidR="00E054D5">
              <w:rPr>
                <w:noProof/>
                <w:webHidden/>
              </w:rPr>
            </w:r>
            <w:r w:rsidR="00E054D5">
              <w:rPr>
                <w:noProof/>
                <w:webHidden/>
              </w:rPr>
              <w:fldChar w:fldCharType="separate"/>
            </w:r>
            <w:r>
              <w:rPr>
                <w:noProof/>
                <w:webHidden/>
              </w:rPr>
              <w:t>10</w:t>
            </w:r>
            <w:r w:rsidR="00E054D5">
              <w:rPr>
                <w:noProof/>
                <w:webHidden/>
              </w:rPr>
              <w:fldChar w:fldCharType="end"/>
            </w:r>
          </w:hyperlink>
        </w:p>
        <w:p w14:paraId="427F989D" w14:textId="57C0B46B" w:rsidR="00E054D5" w:rsidRDefault="00283B87" w:rsidP="00A4473E">
          <w:pPr>
            <w:pStyle w:val="Obsah2"/>
            <w:tabs>
              <w:tab w:val="clear" w:pos="709"/>
              <w:tab w:val="left" w:pos="567"/>
            </w:tabs>
            <w:ind w:left="567" w:hanging="567"/>
            <w:jc w:val="both"/>
            <w:rPr>
              <w:rFonts w:asciiTheme="minorHAnsi" w:eastAsiaTheme="minorEastAsia" w:hAnsiTheme="minorHAnsi" w:cstheme="minorBidi"/>
              <w:noProof/>
              <w:kern w:val="0"/>
              <w:szCs w:val="22"/>
              <w:lang w:eastAsia="cs-CZ" w:bidi="ar-SA"/>
            </w:rPr>
          </w:pPr>
          <w:hyperlink w:anchor="_Toc98946964" w:history="1">
            <w:r w:rsidR="00E054D5" w:rsidRPr="00232B54">
              <w:rPr>
                <w:rStyle w:val="Hypertextovodkaz"/>
                <w:noProof/>
              </w:rPr>
              <w:t>j)</w:t>
            </w:r>
            <w:r w:rsidR="00E054D5">
              <w:rPr>
                <w:rFonts w:asciiTheme="minorHAnsi" w:eastAsiaTheme="minorEastAsia" w:hAnsiTheme="minorHAnsi" w:cstheme="minorBidi"/>
                <w:noProof/>
                <w:kern w:val="0"/>
                <w:szCs w:val="22"/>
                <w:lang w:eastAsia="cs-CZ" w:bidi="ar-SA"/>
              </w:rPr>
              <w:tab/>
            </w:r>
            <w:r w:rsidR="00E054D5" w:rsidRPr="00232B54">
              <w:rPr>
                <w:rStyle w:val="Hypertextovodkaz"/>
                <w:noProof/>
              </w:rPr>
              <w:t>Popis netradičních technologických postupů a zvláštních požadavků na provádění a jakost navržených konstrukcí</w:t>
            </w:r>
            <w:r w:rsidR="00E054D5">
              <w:rPr>
                <w:noProof/>
                <w:webHidden/>
              </w:rPr>
              <w:tab/>
            </w:r>
            <w:r w:rsidR="00E054D5">
              <w:rPr>
                <w:noProof/>
                <w:webHidden/>
              </w:rPr>
              <w:fldChar w:fldCharType="begin"/>
            </w:r>
            <w:r w:rsidR="00E054D5">
              <w:rPr>
                <w:noProof/>
                <w:webHidden/>
              </w:rPr>
              <w:instrText xml:space="preserve"> PAGEREF _Toc98946964 \h </w:instrText>
            </w:r>
            <w:r w:rsidR="00E054D5">
              <w:rPr>
                <w:noProof/>
                <w:webHidden/>
              </w:rPr>
            </w:r>
            <w:r w:rsidR="00E054D5">
              <w:rPr>
                <w:noProof/>
                <w:webHidden/>
              </w:rPr>
              <w:fldChar w:fldCharType="separate"/>
            </w:r>
            <w:r>
              <w:rPr>
                <w:noProof/>
                <w:webHidden/>
              </w:rPr>
              <w:t>10</w:t>
            </w:r>
            <w:r w:rsidR="00E054D5">
              <w:rPr>
                <w:noProof/>
                <w:webHidden/>
              </w:rPr>
              <w:fldChar w:fldCharType="end"/>
            </w:r>
          </w:hyperlink>
        </w:p>
        <w:p w14:paraId="340E932E" w14:textId="38C4BEDD" w:rsidR="00E054D5" w:rsidRDefault="00283B87" w:rsidP="00A4473E">
          <w:pPr>
            <w:pStyle w:val="Obsah2"/>
            <w:tabs>
              <w:tab w:val="clear" w:pos="709"/>
              <w:tab w:val="left" w:pos="567"/>
            </w:tabs>
            <w:ind w:left="567" w:hanging="567"/>
            <w:jc w:val="both"/>
            <w:rPr>
              <w:rFonts w:asciiTheme="minorHAnsi" w:eastAsiaTheme="minorEastAsia" w:hAnsiTheme="minorHAnsi" w:cstheme="minorBidi"/>
              <w:noProof/>
              <w:kern w:val="0"/>
              <w:szCs w:val="22"/>
              <w:lang w:eastAsia="cs-CZ" w:bidi="ar-SA"/>
            </w:rPr>
          </w:pPr>
          <w:hyperlink w:anchor="_Toc98946965" w:history="1">
            <w:r w:rsidR="00E054D5" w:rsidRPr="00232B54">
              <w:rPr>
                <w:rStyle w:val="Hypertextovodkaz"/>
                <w:noProof/>
              </w:rPr>
              <w:t>k)</w:t>
            </w:r>
            <w:r w:rsidR="00E054D5">
              <w:rPr>
                <w:rFonts w:asciiTheme="minorHAnsi" w:eastAsiaTheme="minorEastAsia" w:hAnsiTheme="minorHAnsi" w:cstheme="minorBidi"/>
                <w:noProof/>
                <w:kern w:val="0"/>
                <w:szCs w:val="22"/>
                <w:lang w:eastAsia="cs-CZ" w:bidi="ar-SA"/>
              </w:rPr>
              <w:tab/>
            </w:r>
            <w:r w:rsidR="00E054D5" w:rsidRPr="00232B54">
              <w:rPr>
                <w:rStyle w:val="Hypertextovodkaz"/>
                <w:noProof/>
              </w:rPr>
              <w:t>Požadavky na vypracování dokumentace zajišťované zhotovitelem stavby – obsah a rozsah výrobní a dílenské dokumentace zhotovitele</w:t>
            </w:r>
            <w:r w:rsidR="00E054D5">
              <w:rPr>
                <w:noProof/>
                <w:webHidden/>
              </w:rPr>
              <w:tab/>
            </w:r>
            <w:r w:rsidR="00E054D5">
              <w:rPr>
                <w:noProof/>
                <w:webHidden/>
              </w:rPr>
              <w:fldChar w:fldCharType="begin"/>
            </w:r>
            <w:r w:rsidR="00E054D5">
              <w:rPr>
                <w:noProof/>
                <w:webHidden/>
              </w:rPr>
              <w:instrText xml:space="preserve"> PAGEREF _Toc98946965 \h </w:instrText>
            </w:r>
            <w:r w:rsidR="00E054D5">
              <w:rPr>
                <w:noProof/>
                <w:webHidden/>
              </w:rPr>
            </w:r>
            <w:r w:rsidR="00E054D5">
              <w:rPr>
                <w:noProof/>
                <w:webHidden/>
              </w:rPr>
              <w:fldChar w:fldCharType="separate"/>
            </w:r>
            <w:r>
              <w:rPr>
                <w:noProof/>
                <w:webHidden/>
              </w:rPr>
              <w:t>10</w:t>
            </w:r>
            <w:r w:rsidR="00E054D5">
              <w:rPr>
                <w:noProof/>
                <w:webHidden/>
              </w:rPr>
              <w:fldChar w:fldCharType="end"/>
            </w:r>
          </w:hyperlink>
        </w:p>
        <w:p w14:paraId="2E3124E1" w14:textId="60571A30" w:rsidR="00E054D5" w:rsidRDefault="00283B87" w:rsidP="00A4473E">
          <w:pPr>
            <w:pStyle w:val="Obsah2"/>
            <w:tabs>
              <w:tab w:val="clear" w:pos="709"/>
              <w:tab w:val="left" w:pos="567"/>
            </w:tabs>
            <w:ind w:left="567" w:hanging="567"/>
            <w:jc w:val="both"/>
            <w:rPr>
              <w:rFonts w:asciiTheme="minorHAnsi" w:eastAsiaTheme="minorEastAsia" w:hAnsiTheme="minorHAnsi" w:cstheme="minorBidi"/>
              <w:noProof/>
              <w:kern w:val="0"/>
              <w:szCs w:val="22"/>
              <w:lang w:eastAsia="cs-CZ" w:bidi="ar-SA"/>
            </w:rPr>
          </w:pPr>
          <w:hyperlink w:anchor="_Toc98946966" w:history="1">
            <w:r w:rsidR="00E054D5" w:rsidRPr="00232B54">
              <w:rPr>
                <w:rStyle w:val="Hypertextovodkaz"/>
                <w:noProof/>
              </w:rPr>
              <w:t>l)</w:t>
            </w:r>
            <w:r w:rsidR="00E054D5">
              <w:rPr>
                <w:rFonts w:asciiTheme="minorHAnsi" w:eastAsiaTheme="minorEastAsia" w:hAnsiTheme="minorHAnsi" w:cstheme="minorBidi"/>
                <w:noProof/>
                <w:kern w:val="0"/>
                <w:szCs w:val="22"/>
                <w:lang w:eastAsia="cs-CZ" w:bidi="ar-SA"/>
              </w:rPr>
              <w:tab/>
            </w:r>
            <w:r w:rsidR="00E054D5" w:rsidRPr="00232B54">
              <w:rPr>
                <w:rStyle w:val="Hypertextovodkaz"/>
                <w:noProof/>
              </w:rPr>
              <w:t>Stanovení požadovaných kontrol zakrývaných konstrukcí a případných kontrolních měření a zkoušek, pokud jsou požadovány nad rámec povinných – stanovených příslušnými technologickými předpisy a normami</w:t>
            </w:r>
            <w:r w:rsidR="00E054D5">
              <w:rPr>
                <w:noProof/>
                <w:webHidden/>
              </w:rPr>
              <w:tab/>
            </w:r>
            <w:r w:rsidR="00E054D5">
              <w:rPr>
                <w:noProof/>
                <w:webHidden/>
              </w:rPr>
              <w:fldChar w:fldCharType="begin"/>
            </w:r>
            <w:r w:rsidR="00E054D5">
              <w:rPr>
                <w:noProof/>
                <w:webHidden/>
              </w:rPr>
              <w:instrText xml:space="preserve"> PAGEREF _Toc98946966 \h </w:instrText>
            </w:r>
            <w:r w:rsidR="00E054D5">
              <w:rPr>
                <w:noProof/>
                <w:webHidden/>
              </w:rPr>
            </w:r>
            <w:r w:rsidR="00E054D5">
              <w:rPr>
                <w:noProof/>
                <w:webHidden/>
              </w:rPr>
              <w:fldChar w:fldCharType="separate"/>
            </w:r>
            <w:r>
              <w:rPr>
                <w:noProof/>
                <w:webHidden/>
              </w:rPr>
              <w:t>10</w:t>
            </w:r>
            <w:r w:rsidR="00E054D5">
              <w:rPr>
                <w:noProof/>
                <w:webHidden/>
              </w:rPr>
              <w:fldChar w:fldCharType="end"/>
            </w:r>
          </w:hyperlink>
        </w:p>
        <w:p w14:paraId="2E60850F" w14:textId="439C9E35" w:rsidR="00E054D5" w:rsidRDefault="00283B87" w:rsidP="00A4473E">
          <w:pPr>
            <w:pStyle w:val="Obsah2"/>
            <w:tabs>
              <w:tab w:val="clear" w:pos="709"/>
              <w:tab w:val="left" w:pos="567"/>
            </w:tabs>
            <w:ind w:left="567" w:hanging="567"/>
            <w:jc w:val="both"/>
            <w:rPr>
              <w:rFonts w:asciiTheme="minorHAnsi" w:eastAsiaTheme="minorEastAsia" w:hAnsiTheme="minorHAnsi" w:cstheme="minorBidi"/>
              <w:noProof/>
              <w:kern w:val="0"/>
              <w:szCs w:val="22"/>
              <w:lang w:eastAsia="cs-CZ" w:bidi="ar-SA"/>
            </w:rPr>
          </w:pPr>
          <w:hyperlink w:anchor="_Toc98946967" w:history="1">
            <w:r w:rsidR="00E054D5" w:rsidRPr="00232B54">
              <w:rPr>
                <w:rStyle w:val="Hypertextovodkaz"/>
                <w:noProof/>
              </w:rPr>
              <w:t>m)</w:t>
            </w:r>
            <w:r w:rsidR="00E054D5">
              <w:rPr>
                <w:rFonts w:asciiTheme="minorHAnsi" w:eastAsiaTheme="minorEastAsia" w:hAnsiTheme="minorHAnsi" w:cstheme="minorBidi"/>
                <w:noProof/>
                <w:kern w:val="0"/>
                <w:szCs w:val="22"/>
                <w:lang w:eastAsia="cs-CZ" w:bidi="ar-SA"/>
              </w:rPr>
              <w:tab/>
            </w:r>
            <w:r w:rsidR="00E054D5" w:rsidRPr="00232B54">
              <w:rPr>
                <w:rStyle w:val="Hypertextovodkaz"/>
                <w:noProof/>
              </w:rPr>
              <w:t>Výpis použitých norem</w:t>
            </w:r>
            <w:r w:rsidR="00E054D5">
              <w:rPr>
                <w:noProof/>
                <w:webHidden/>
              </w:rPr>
              <w:tab/>
            </w:r>
            <w:r w:rsidR="00E054D5">
              <w:rPr>
                <w:noProof/>
                <w:webHidden/>
              </w:rPr>
              <w:fldChar w:fldCharType="begin"/>
            </w:r>
            <w:r w:rsidR="00E054D5">
              <w:rPr>
                <w:noProof/>
                <w:webHidden/>
              </w:rPr>
              <w:instrText xml:space="preserve"> PAGEREF _Toc98946967 \h </w:instrText>
            </w:r>
            <w:r w:rsidR="00E054D5">
              <w:rPr>
                <w:noProof/>
                <w:webHidden/>
              </w:rPr>
            </w:r>
            <w:r w:rsidR="00E054D5">
              <w:rPr>
                <w:noProof/>
                <w:webHidden/>
              </w:rPr>
              <w:fldChar w:fldCharType="separate"/>
            </w:r>
            <w:r>
              <w:rPr>
                <w:noProof/>
                <w:webHidden/>
              </w:rPr>
              <w:t>10</w:t>
            </w:r>
            <w:r w:rsidR="00E054D5">
              <w:rPr>
                <w:noProof/>
                <w:webHidden/>
              </w:rPr>
              <w:fldChar w:fldCharType="end"/>
            </w:r>
          </w:hyperlink>
        </w:p>
        <w:p w14:paraId="04DD00BE" w14:textId="47DD6891" w:rsidR="00DD04AA" w:rsidRDefault="003E73B8" w:rsidP="00A4473E">
          <w:pPr>
            <w:pStyle w:val="Obsah2"/>
            <w:jc w:val="both"/>
          </w:pPr>
          <w:r>
            <w:rPr>
              <w:rStyle w:val="Odkaznarejstk"/>
            </w:rPr>
            <w:fldChar w:fldCharType="end"/>
          </w:r>
        </w:p>
      </w:sdtContent>
    </w:sdt>
    <w:p w14:paraId="2D722169" w14:textId="77777777" w:rsidR="00DD04AA" w:rsidRDefault="003E73B8" w:rsidP="00A4473E">
      <w:pPr>
        <w:pStyle w:val="Obsah2"/>
      </w:pPr>
      <w:r>
        <w:t xml:space="preserve"> </w:t>
      </w:r>
    </w:p>
    <w:p w14:paraId="0E788F51" w14:textId="783DF9AE" w:rsidR="00DD04AA" w:rsidRDefault="00DD04AA"/>
    <w:p w14:paraId="318DBC18" w14:textId="7CA0718F" w:rsidR="00DD04AA" w:rsidRDefault="00DD04AA"/>
    <w:p w14:paraId="2575A097" w14:textId="77777777" w:rsidR="00DD04AA" w:rsidRDefault="00DD04AA"/>
    <w:p w14:paraId="2C9E795A" w14:textId="77777777" w:rsidR="00DD04AA" w:rsidRDefault="00DD04AA">
      <w:pPr>
        <w:rPr>
          <w:rFonts w:ascii="Arial" w:hAnsi="Arial" w:cs="Arial"/>
          <w:b/>
          <w:bCs/>
          <w:sz w:val="22"/>
          <w:szCs w:val="22"/>
        </w:rPr>
      </w:pPr>
    </w:p>
    <w:p w14:paraId="56A249E3" w14:textId="77777777" w:rsidR="00DD04AA" w:rsidRDefault="00DD04AA">
      <w:pPr>
        <w:rPr>
          <w:rFonts w:ascii="Arial" w:hAnsi="Arial" w:cs="Arial"/>
          <w:b/>
          <w:bCs/>
          <w:sz w:val="22"/>
          <w:szCs w:val="22"/>
        </w:rPr>
      </w:pPr>
    </w:p>
    <w:p w14:paraId="2AF95B4A" w14:textId="77777777" w:rsidR="00DD04AA" w:rsidRDefault="003E73B8">
      <w:pPr>
        <w:tabs>
          <w:tab w:val="left" w:pos="3225"/>
        </w:tabs>
      </w:pPr>
      <w:r>
        <w:tab/>
      </w:r>
      <w:r>
        <w:br w:type="page"/>
      </w:r>
    </w:p>
    <w:p w14:paraId="49CF9118" w14:textId="68426B02" w:rsidR="00EA513C" w:rsidRDefault="00EA513C">
      <w:pPr>
        <w:pStyle w:val="Nadpis2"/>
        <w:spacing w:before="0" w:after="0"/>
        <w:jc w:val="both"/>
      </w:pPr>
      <w:bookmarkStart w:id="0" w:name="_Toc98946955"/>
      <w:bookmarkStart w:id="1" w:name="_Toc516128663"/>
      <w:bookmarkStart w:id="2" w:name="_Toc528431162"/>
      <w:r>
        <w:lastRenderedPageBreak/>
        <w:t xml:space="preserve">a) </w:t>
      </w:r>
      <w:r w:rsidR="00C063FB">
        <w:tab/>
      </w:r>
      <w:r>
        <w:t>Účel objektu, funkční náplň, kapacitní údaje</w:t>
      </w:r>
      <w:bookmarkEnd w:id="0"/>
    </w:p>
    <w:p w14:paraId="4A48DC90" w14:textId="77777777" w:rsidR="00C063FB" w:rsidRDefault="00C063FB" w:rsidP="00EA513C">
      <w:pPr>
        <w:pStyle w:val="buka-secco-obsah"/>
        <w:ind w:left="0" w:firstLine="567"/>
        <w:jc w:val="both"/>
        <w:rPr>
          <w:rFonts w:cs="Arial"/>
        </w:rPr>
      </w:pPr>
    </w:p>
    <w:p w14:paraId="5B445AE0" w14:textId="4319A7D8" w:rsidR="00EA513C" w:rsidRPr="00BB42E7" w:rsidRDefault="00EA513C" w:rsidP="00EA513C">
      <w:pPr>
        <w:pStyle w:val="buka-secco-obsah"/>
        <w:ind w:left="0" w:firstLine="567"/>
        <w:jc w:val="both"/>
        <w:rPr>
          <w:rFonts w:cs="Arial"/>
          <w:szCs w:val="22"/>
        </w:rPr>
      </w:pPr>
      <w:r>
        <w:rPr>
          <w:rFonts w:cs="Arial"/>
        </w:rPr>
        <w:t xml:space="preserve">Stávající budova je nyní v katastru nemovitostí vedena jako objekt občanské vybavenosti bez čísla popisného nebo evidenčního. Objekt slouží </w:t>
      </w:r>
      <w:r>
        <w:rPr>
          <w:rFonts w:cs="Arial"/>
          <w:szCs w:val="22"/>
        </w:rPr>
        <w:t xml:space="preserve">pro odbornou praktickou výuku </w:t>
      </w:r>
      <w:r w:rsidRPr="005E226D">
        <w:rPr>
          <w:rFonts w:cs="Arial"/>
          <w:szCs w:val="22"/>
        </w:rPr>
        <w:t>svařování</w:t>
      </w:r>
      <w:r>
        <w:rPr>
          <w:rFonts w:cs="Arial"/>
          <w:szCs w:val="22"/>
        </w:rPr>
        <w:t>, pro skladování materiálu a také jako garáž a kotelna.</w:t>
      </w:r>
      <w:r w:rsidRPr="005E226D">
        <w:rPr>
          <w:rFonts w:cs="Arial"/>
          <w:szCs w:val="22"/>
        </w:rPr>
        <w:t xml:space="preserve"> </w:t>
      </w:r>
      <w:r>
        <w:rPr>
          <w:rFonts w:cs="Arial"/>
          <w:szCs w:val="22"/>
        </w:rPr>
        <w:t>Plánovanými stavebními úpravami má být rozšířena svařovna, která má být nově doplněna i o prostory určené pro odbornou výuku ovládání CNC strojů a odpovídající hygienické zázemí. Stávající garáž a kotelna zůstanou zachovány bez změny.</w:t>
      </w:r>
    </w:p>
    <w:p w14:paraId="6281A870" w14:textId="77777777" w:rsidR="00EA513C" w:rsidRDefault="00EA513C" w:rsidP="00EA513C">
      <w:pPr>
        <w:ind w:firstLine="567"/>
        <w:jc w:val="both"/>
        <w:rPr>
          <w:rFonts w:ascii="Arial" w:hAnsi="Arial" w:cs="Arial"/>
          <w:sz w:val="22"/>
          <w:szCs w:val="22"/>
        </w:rPr>
      </w:pPr>
      <w:bookmarkStart w:id="3" w:name="_Hlk80283768"/>
      <w:r w:rsidRPr="00CE23C0">
        <w:rPr>
          <w:rFonts w:ascii="Arial" w:hAnsi="Arial" w:cs="Arial"/>
          <w:sz w:val="22"/>
          <w:szCs w:val="22"/>
        </w:rPr>
        <w:t>Předpokládá se, že v</w:t>
      </w:r>
      <w:r>
        <w:rPr>
          <w:rFonts w:ascii="Arial" w:hAnsi="Arial" w:cs="Arial"/>
          <w:sz w:val="22"/>
          <w:szCs w:val="22"/>
        </w:rPr>
        <w:t> upraveném objektu bude při plné obsazenosti maximálně 24 žáků ve svařovně, 12 žáků v CNC centru a 3 mistři.</w:t>
      </w:r>
      <w:r w:rsidRPr="00CE23C0">
        <w:rPr>
          <w:rFonts w:ascii="Arial" w:hAnsi="Arial" w:cs="Arial"/>
          <w:sz w:val="22"/>
          <w:szCs w:val="22"/>
        </w:rPr>
        <w:t xml:space="preserve"> Provozní doba </w:t>
      </w:r>
      <w:r>
        <w:rPr>
          <w:rFonts w:ascii="Arial" w:hAnsi="Arial" w:cs="Arial"/>
          <w:sz w:val="22"/>
          <w:szCs w:val="22"/>
        </w:rPr>
        <w:t xml:space="preserve">této budovy </w:t>
      </w:r>
      <w:r w:rsidRPr="00CE23C0">
        <w:rPr>
          <w:rFonts w:ascii="Arial" w:hAnsi="Arial" w:cs="Arial"/>
          <w:sz w:val="22"/>
          <w:szCs w:val="22"/>
        </w:rPr>
        <w:t xml:space="preserve">bude od pondělí </w:t>
      </w:r>
      <w:r>
        <w:rPr>
          <w:rFonts w:ascii="Arial" w:hAnsi="Arial" w:cs="Arial"/>
          <w:sz w:val="22"/>
          <w:szCs w:val="22"/>
        </w:rPr>
        <w:t xml:space="preserve">do pátku </w:t>
      </w:r>
      <w:r w:rsidRPr="00CE23C0">
        <w:rPr>
          <w:rFonts w:ascii="Arial" w:hAnsi="Arial" w:cs="Arial"/>
          <w:sz w:val="22"/>
          <w:szCs w:val="22"/>
        </w:rPr>
        <w:t xml:space="preserve">8:00 - </w:t>
      </w:r>
      <w:r>
        <w:rPr>
          <w:rFonts w:ascii="Arial" w:hAnsi="Arial" w:cs="Arial"/>
          <w:sz w:val="22"/>
          <w:szCs w:val="22"/>
        </w:rPr>
        <w:t>16</w:t>
      </w:r>
      <w:r w:rsidRPr="00CE23C0">
        <w:rPr>
          <w:rFonts w:ascii="Arial" w:hAnsi="Arial" w:cs="Arial"/>
          <w:sz w:val="22"/>
          <w:szCs w:val="22"/>
        </w:rPr>
        <w:t>:00</w:t>
      </w:r>
    </w:p>
    <w:bookmarkEnd w:id="3"/>
    <w:p w14:paraId="7B6970AA" w14:textId="77777777" w:rsidR="00EA513C" w:rsidRPr="00EA513C" w:rsidRDefault="00EA513C" w:rsidP="00C063FB">
      <w:pPr>
        <w:pStyle w:val="Textbody"/>
        <w:spacing w:after="0"/>
        <w:ind w:left="284"/>
      </w:pPr>
    </w:p>
    <w:p w14:paraId="3B2FE6D9" w14:textId="0DB54156" w:rsidR="00DD04AA" w:rsidRDefault="00EA513C" w:rsidP="00C063FB">
      <w:pPr>
        <w:pStyle w:val="Nadpis2"/>
        <w:spacing w:before="0" w:after="0"/>
        <w:ind w:left="567" w:hanging="567"/>
        <w:jc w:val="both"/>
      </w:pPr>
      <w:bookmarkStart w:id="4" w:name="_Toc98946956"/>
      <w:r>
        <w:t>b</w:t>
      </w:r>
      <w:r w:rsidR="003E73B8">
        <w:t>)</w:t>
      </w:r>
      <w:r w:rsidR="003E73B8">
        <w:tab/>
      </w:r>
      <w:bookmarkEnd w:id="1"/>
      <w:r w:rsidR="003E73B8">
        <w:t>Architektonické, výtvarné</w:t>
      </w:r>
      <w:r w:rsidR="00011699">
        <w:t>,</w:t>
      </w:r>
      <w:r w:rsidR="003E73B8">
        <w:t xml:space="preserve"> materiálové</w:t>
      </w:r>
      <w:r w:rsidR="00DA72DA">
        <w:t xml:space="preserve"> a dispoziční</w:t>
      </w:r>
      <w:r w:rsidR="003E73B8">
        <w:t xml:space="preserve"> řešení</w:t>
      </w:r>
      <w:bookmarkEnd w:id="2"/>
      <w:bookmarkEnd w:id="4"/>
    </w:p>
    <w:p w14:paraId="37B7D8D1" w14:textId="77777777" w:rsidR="00DD04AA" w:rsidRDefault="00DD04AA">
      <w:pPr>
        <w:pStyle w:val="Textbody"/>
        <w:spacing w:after="0"/>
        <w:ind w:left="0"/>
        <w:jc w:val="both"/>
      </w:pPr>
    </w:p>
    <w:p w14:paraId="6DC72465" w14:textId="2536912C" w:rsidR="00F1513D" w:rsidRDefault="00F1513D" w:rsidP="00F1513D">
      <w:pPr>
        <w:pStyle w:val="buka-secco-obsah"/>
        <w:ind w:left="0" w:firstLine="567"/>
        <w:jc w:val="both"/>
        <w:rPr>
          <w:rFonts w:cs="Arial"/>
          <w:szCs w:val="22"/>
        </w:rPr>
      </w:pPr>
      <w:r>
        <w:rPr>
          <w:rFonts w:cs="Arial"/>
          <w:szCs w:val="22"/>
        </w:rPr>
        <w:t>P</w:t>
      </w:r>
      <w:r w:rsidRPr="0092536D">
        <w:rPr>
          <w:rFonts w:cs="Arial"/>
          <w:szCs w:val="22"/>
        </w:rPr>
        <w:t>ředmětem předk</w:t>
      </w:r>
      <w:r>
        <w:rPr>
          <w:rFonts w:cs="Arial"/>
          <w:szCs w:val="22"/>
        </w:rPr>
        <w:t xml:space="preserve">ládané projektové dokumentace jsou stavební úpravy objektu občanské vybavenosti spočívající ve změně dispozice a vnějšího vzhledu haly bez čísla popisného a evidenčního ve školním areálu Středního odborného učiliště na adrese </w:t>
      </w:r>
      <w:r w:rsidRPr="00672CA0">
        <w:rPr>
          <w:rFonts w:cs="Arial"/>
          <w:szCs w:val="22"/>
        </w:rPr>
        <w:t>Sportovní 1135, 271 01 Nové Strašecí</w:t>
      </w:r>
      <w:r>
        <w:rPr>
          <w:rFonts w:cs="Arial"/>
          <w:szCs w:val="22"/>
        </w:rPr>
        <w:t>.</w:t>
      </w:r>
    </w:p>
    <w:p w14:paraId="0BCC27E9" w14:textId="77777777" w:rsidR="00F1513D" w:rsidRDefault="00F1513D" w:rsidP="00F1513D">
      <w:pPr>
        <w:pStyle w:val="buka-secco-obsah"/>
        <w:ind w:left="0" w:firstLine="567"/>
        <w:jc w:val="both"/>
        <w:rPr>
          <w:rFonts w:cs="Arial"/>
        </w:rPr>
      </w:pPr>
      <w:r>
        <w:rPr>
          <w:rFonts w:cs="Arial"/>
          <w:szCs w:val="22"/>
        </w:rPr>
        <w:t>Předmětná hala č. 5 (místní označení) je</w:t>
      </w:r>
      <w:r>
        <w:rPr>
          <w:rFonts w:cs="Arial"/>
        </w:rPr>
        <w:t xml:space="preserve"> konstrukčně řešena jako přízemní ocelový rámový skelet s rozponem 12 m a modulovou roztečí rámů 6,35 m. Objekt sestává ze 7 modulů. Ve 2 severních modulech se nyní nachází svařovna s dílnou, 4 prostřední moduly slouží jako sklad a 1 jižní modul tvoří garáže a plynová kotelna. Budova je součástí samostatného oploceného školního areálu. </w:t>
      </w:r>
    </w:p>
    <w:p w14:paraId="2975AA52" w14:textId="65035679" w:rsidR="00E9714B" w:rsidRDefault="00F1513D" w:rsidP="00E9714B">
      <w:pPr>
        <w:pStyle w:val="buka-secco-obsah"/>
        <w:ind w:left="0" w:firstLine="567"/>
        <w:jc w:val="both"/>
        <w:rPr>
          <w:rFonts w:cs="Arial"/>
          <w:szCs w:val="22"/>
        </w:rPr>
      </w:pPr>
      <w:r>
        <w:rPr>
          <w:rFonts w:cs="Arial"/>
        </w:rPr>
        <w:t>Stavebními úpravami dojde ke zbourání a novému vyzdění obvodových a vnitřních nenosných stěn, provedení nových podlah, osazení nových výplní otvorů a celý objekt bude zateplen. Před západní fasádou haly bude nově provedena zpevněná asfaltová plocha. Objekt bude napojen na stávající areálové inženýrské sítě. Nově bude navržena likvidace dešťových vod na školním pozemku.</w:t>
      </w:r>
      <w:r w:rsidR="00E9714B">
        <w:rPr>
          <w:rFonts w:cs="Arial"/>
        </w:rPr>
        <w:t xml:space="preserve"> </w:t>
      </w:r>
      <w:r w:rsidR="00E9714B">
        <w:rPr>
          <w:rFonts w:cs="Arial"/>
          <w:szCs w:val="22"/>
        </w:rPr>
        <w:t>Smyslem úprav je kromě z</w:t>
      </w:r>
      <w:r w:rsidR="00D8372E">
        <w:rPr>
          <w:rFonts w:cs="Arial"/>
          <w:szCs w:val="22"/>
        </w:rPr>
        <w:t>lepšení</w:t>
      </w:r>
      <w:r w:rsidR="00E9714B">
        <w:rPr>
          <w:rFonts w:cs="Arial"/>
          <w:szCs w:val="22"/>
        </w:rPr>
        <w:t xml:space="preserve"> technické kvality budovy také </w:t>
      </w:r>
      <w:r w:rsidR="00D8372E">
        <w:rPr>
          <w:rFonts w:cs="Arial"/>
          <w:szCs w:val="22"/>
        </w:rPr>
        <w:t xml:space="preserve">návrh vhodnějšího </w:t>
      </w:r>
      <w:r w:rsidR="00E9714B">
        <w:rPr>
          <w:rFonts w:cs="Arial"/>
          <w:szCs w:val="22"/>
        </w:rPr>
        <w:t xml:space="preserve">dispozičního řešení </w:t>
      </w:r>
      <w:r w:rsidR="00D8372E">
        <w:rPr>
          <w:rFonts w:cs="Arial"/>
          <w:szCs w:val="22"/>
        </w:rPr>
        <w:t xml:space="preserve">v přímé vazbě na </w:t>
      </w:r>
      <w:r w:rsidR="00E9714B">
        <w:rPr>
          <w:rFonts w:cs="Arial"/>
          <w:szCs w:val="22"/>
        </w:rPr>
        <w:t>provozní</w:t>
      </w:r>
      <w:r w:rsidR="00D8372E">
        <w:rPr>
          <w:rFonts w:cs="Arial"/>
          <w:szCs w:val="22"/>
        </w:rPr>
        <w:t xml:space="preserve"> procesy a zvýšení atraktivity </w:t>
      </w:r>
      <w:r w:rsidR="00E9714B">
        <w:rPr>
          <w:rFonts w:cs="Arial"/>
          <w:szCs w:val="22"/>
        </w:rPr>
        <w:t>prostorů, sloužících pro výuku odborných předmětů</w:t>
      </w:r>
      <w:r w:rsidR="00D8372E">
        <w:rPr>
          <w:rFonts w:cs="Arial"/>
          <w:szCs w:val="22"/>
        </w:rPr>
        <w:t xml:space="preserve"> při splnění všech legislativních požadavků</w:t>
      </w:r>
      <w:r w:rsidR="00E9714B">
        <w:rPr>
          <w:rFonts w:cs="Arial"/>
          <w:szCs w:val="22"/>
        </w:rPr>
        <w:t>.</w:t>
      </w:r>
      <w:r w:rsidR="00D8372E">
        <w:rPr>
          <w:rFonts w:cs="Arial"/>
          <w:szCs w:val="22"/>
        </w:rPr>
        <w:t xml:space="preserve"> </w:t>
      </w:r>
    </w:p>
    <w:p w14:paraId="39C9BAF6" w14:textId="78FE191F" w:rsidR="00F1513D" w:rsidRDefault="00F1513D" w:rsidP="00F1513D">
      <w:pPr>
        <w:pStyle w:val="buka-secco-obsah"/>
        <w:ind w:left="0" w:firstLine="567"/>
        <w:jc w:val="both"/>
        <w:rPr>
          <w:rFonts w:cs="Arial"/>
        </w:rPr>
      </w:pPr>
      <w:r>
        <w:rPr>
          <w:rFonts w:cs="Arial"/>
        </w:rPr>
        <w:t>Navržené architektonické řešení zohledňuje fakt, že celý objekt bude opatřen kontaktním zateplovacím systémem</w:t>
      </w:r>
      <w:r w:rsidR="001A436C">
        <w:rPr>
          <w:rFonts w:cs="Arial"/>
        </w:rPr>
        <w:t>.</w:t>
      </w:r>
      <w:r>
        <w:rPr>
          <w:rFonts w:cs="Arial"/>
        </w:rPr>
        <w:t xml:space="preserve"> Omítka fasádního systému bude provedena v kombinaci </w:t>
      </w:r>
      <w:r w:rsidR="001A436C">
        <w:rPr>
          <w:rFonts w:cs="Arial"/>
        </w:rPr>
        <w:t>bílé</w:t>
      </w:r>
      <w:r>
        <w:rPr>
          <w:rFonts w:cs="Arial"/>
        </w:rPr>
        <w:t xml:space="preserve"> a hnědé barvy</w:t>
      </w:r>
      <w:r w:rsidR="001A436C">
        <w:rPr>
          <w:rFonts w:cs="Arial"/>
        </w:rPr>
        <w:t>.</w:t>
      </w:r>
    </w:p>
    <w:p w14:paraId="0B164B62" w14:textId="4716B645" w:rsidR="00F1513D" w:rsidRDefault="00F1513D" w:rsidP="00F1513D">
      <w:pPr>
        <w:pStyle w:val="buka-secco-obsah"/>
        <w:ind w:left="0" w:firstLine="567"/>
        <w:jc w:val="both"/>
        <w:rPr>
          <w:rFonts w:cs="Arial"/>
        </w:rPr>
      </w:pPr>
      <w:r>
        <w:rPr>
          <w:rFonts w:cs="Arial"/>
        </w:rPr>
        <w:t xml:space="preserve">Kompozice tvarového řešení bude zachována. I nadále se bude jednat o přízemní objekt obdélníkového půdorysu s vnějšími rozměry cca 45,0 m x 12,3 m a výškou cca 5,7 m u vrcholu pultové střechy.  </w:t>
      </w:r>
    </w:p>
    <w:p w14:paraId="7156A42C" w14:textId="19D1811E" w:rsidR="00F1513D" w:rsidRDefault="00F1513D" w:rsidP="00F1513D">
      <w:pPr>
        <w:pStyle w:val="buka-secco-obsah"/>
        <w:ind w:left="0" w:firstLine="567"/>
        <w:jc w:val="both"/>
        <w:rPr>
          <w:rFonts w:eastAsiaTheme="minorHAnsi" w:cs="Arial"/>
          <w:kern w:val="0"/>
          <w:szCs w:val="22"/>
          <w:lang w:eastAsia="en-US" w:bidi="ar-SA"/>
        </w:rPr>
      </w:pPr>
      <w:r>
        <w:rPr>
          <w:rFonts w:eastAsiaTheme="minorHAnsi" w:cs="Arial"/>
          <w:kern w:val="0"/>
          <w:szCs w:val="22"/>
          <w:lang w:eastAsia="en-US" w:bidi="ar-SA"/>
        </w:rPr>
        <w:t xml:space="preserve">Architektonicky je návrh koncipován tak, </w:t>
      </w:r>
      <w:r w:rsidR="00B2382D">
        <w:rPr>
          <w:rFonts w:eastAsiaTheme="minorHAnsi" w:cs="Arial"/>
          <w:kern w:val="0"/>
          <w:szCs w:val="22"/>
          <w:lang w:eastAsia="en-US" w:bidi="ar-SA"/>
        </w:rPr>
        <w:t xml:space="preserve">aby co nejvíce </w:t>
      </w:r>
      <w:r>
        <w:rPr>
          <w:rFonts w:eastAsiaTheme="minorHAnsi" w:cs="Arial"/>
          <w:kern w:val="0"/>
          <w:szCs w:val="22"/>
          <w:lang w:eastAsia="en-US" w:bidi="ar-SA"/>
        </w:rPr>
        <w:t>zapadnu</w:t>
      </w:r>
      <w:r w:rsidR="00B2382D">
        <w:rPr>
          <w:rFonts w:eastAsiaTheme="minorHAnsi" w:cs="Arial"/>
          <w:kern w:val="0"/>
          <w:szCs w:val="22"/>
          <w:lang w:eastAsia="en-US" w:bidi="ar-SA"/>
        </w:rPr>
        <w:t>l</w:t>
      </w:r>
      <w:r>
        <w:rPr>
          <w:rFonts w:eastAsiaTheme="minorHAnsi" w:cs="Arial"/>
          <w:kern w:val="0"/>
          <w:szCs w:val="22"/>
          <w:lang w:eastAsia="en-US" w:bidi="ar-SA"/>
        </w:rPr>
        <w:t xml:space="preserve"> do výrazového rámce již zrekonstruovaných budov školního areálu. </w:t>
      </w:r>
    </w:p>
    <w:p w14:paraId="305072BA" w14:textId="40BB854D" w:rsidR="00DA72DA" w:rsidRDefault="00DA72DA" w:rsidP="00DA72DA">
      <w:pPr>
        <w:pStyle w:val="buka-secco-obsah"/>
        <w:ind w:left="0" w:firstLine="567"/>
        <w:jc w:val="both"/>
        <w:rPr>
          <w:rFonts w:cs="Arial"/>
        </w:rPr>
      </w:pPr>
      <w:r>
        <w:rPr>
          <w:rFonts w:cs="Arial"/>
        </w:rPr>
        <w:t>Nové dispoziční řešení je podřízeno provozním účelům budovy. Hlavní vchod do objektu je umístěn na západní straně objektu, hned vedle vjezdu do stávajících garáží. Za hlavním vchodem se po levé straně nachází oddělené šatny pro chlapce a dívky spolu s umývárnami. Naproti hlavnímu vchodu se potom nachází oddělené toalety pro chlapce a dívky. Z prostoru chodby za hlavními dveřmi je umístěno schodiště vedoucí do skladu v 2.NP. Při průchodu chodbou směrem dále do přípravny materiálu se nachází po pravé straně, za toaletami, jedna učebna. Ve velkém otevřeném prostoru přípravny materiálu je vyčleněno podél východní fasády 12 uzavíratelných svářecích boxů a je odtud přístupná úklidová místnost. Z centrálního přípravn</w:t>
      </w:r>
      <w:r w:rsidR="001A436C">
        <w:rPr>
          <w:rFonts w:cs="Arial"/>
        </w:rPr>
        <w:t>é</w:t>
      </w:r>
      <w:r>
        <w:rPr>
          <w:rFonts w:cs="Arial"/>
        </w:rPr>
        <w:t xml:space="preserve">ho prostoru s materiálem je rovněž umožněn vstup do odděleného prostoru brusírny, místnosti s CNC stroji, kanceláře mistrů a toalet podél západní fasády. Prostor přípravny je přímo propojen s exteriérem velkými sekčními vraty stejně jako místnost brusírny a CNC centra. </w:t>
      </w:r>
    </w:p>
    <w:p w14:paraId="5CD5AAE4" w14:textId="77777777" w:rsidR="00DD04AA" w:rsidRDefault="00DD04AA">
      <w:pPr>
        <w:pStyle w:val="Textbody"/>
        <w:spacing w:after="0"/>
        <w:ind w:left="0"/>
        <w:jc w:val="both"/>
        <w:rPr>
          <w:szCs w:val="22"/>
        </w:rPr>
      </w:pPr>
    </w:p>
    <w:p w14:paraId="0C09DC2D" w14:textId="63EDF91E" w:rsidR="00DD04AA" w:rsidRDefault="00DD04AA">
      <w:pPr>
        <w:pStyle w:val="Nadpis2"/>
        <w:spacing w:before="0" w:after="0"/>
        <w:jc w:val="both"/>
      </w:pPr>
    </w:p>
    <w:p w14:paraId="71505AAC" w14:textId="77777777" w:rsidR="00DD04AA" w:rsidRDefault="00DD04AA">
      <w:pPr>
        <w:pStyle w:val="Textbody"/>
        <w:spacing w:after="0"/>
        <w:ind w:left="0"/>
        <w:jc w:val="both"/>
        <w:rPr>
          <w:szCs w:val="22"/>
        </w:rPr>
      </w:pPr>
    </w:p>
    <w:p w14:paraId="56699DF1" w14:textId="77777777" w:rsidR="00DD04AA" w:rsidRDefault="00DD04AA">
      <w:pPr>
        <w:pStyle w:val="Textbody"/>
        <w:spacing w:after="0"/>
        <w:ind w:left="0" w:firstLine="567"/>
        <w:jc w:val="both"/>
        <w:rPr>
          <w:rFonts w:cs="Arial"/>
          <w:szCs w:val="22"/>
        </w:rPr>
      </w:pPr>
    </w:p>
    <w:p w14:paraId="2CDD1A9E" w14:textId="761BC4D0" w:rsidR="00DD04AA" w:rsidRDefault="00DA72DA">
      <w:pPr>
        <w:pStyle w:val="Nadpis2"/>
        <w:spacing w:before="0" w:after="0"/>
        <w:jc w:val="both"/>
      </w:pPr>
      <w:bookmarkStart w:id="5" w:name="_Toc516128665"/>
      <w:bookmarkStart w:id="6" w:name="_Toc528431164"/>
      <w:bookmarkStart w:id="7" w:name="_Toc98946957"/>
      <w:r>
        <w:lastRenderedPageBreak/>
        <w:t>c</w:t>
      </w:r>
      <w:r w:rsidR="003E73B8">
        <w:t>)</w:t>
      </w:r>
      <w:r w:rsidR="003E73B8">
        <w:tab/>
      </w:r>
      <w:bookmarkEnd w:id="5"/>
      <w:r w:rsidR="003E73B8">
        <w:t>Bezbariérové užívání stavby</w:t>
      </w:r>
      <w:bookmarkEnd w:id="6"/>
      <w:bookmarkEnd w:id="7"/>
    </w:p>
    <w:p w14:paraId="0CB86C97" w14:textId="1A2AA683" w:rsidR="00D8372E" w:rsidRDefault="00D8372E">
      <w:pPr>
        <w:ind w:firstLine="567"/>
        <w:jc w:val="both"/>
        <w:rPr>
          <w:rFonts w:ascii="Arial" w:hAnsi="Arial" w:cs="Arial"/>
          <w:sz w:val="22"/>
          <w:szCs w:val="22"/>
        </w:rPr>
      </w:pPr>
    </w:p>
    <w:p w14:paraId="37C7EC1C" w14:textId="77777777" w:rsidR="00EC140E" w:rsidRDefault="00560F6F" w:rsidP="00560F6F">
      <w:pPr>
        <w:ind w:firstLine="567"/>
        <w:jc w:val="both"/>
        <w:rPr>
          <w:rFonts w:ascii="Arial" w:hAnsi="Arial" w:cs="Arial"/>
          <w:sz w:val="22"/>
          <w:szCs w:val="22"/>
        </w:rPr>
      </w:pPr>
      <w:bookmarkStart w:id="8" w:name="_Hlk80283820"/>
      <w:r>
        <w:rPr>
          <w:rFonts w:ascii="Arial" w:hAnsi="Arial" w:cs="Arial"/>
          <w:sz w:val="22"/>
          <w:szCs w:val="22"/>
        </w:rPr>
        <w:t>Nové CNC centrum a svářečská škola mají 1.NP navrženo</w:t>
      </w:r>
      <w:r w:rsidRPr="00F829EA">
        <w:rPr>
          <w:rFonts w:ascii="Arial" w:hAnsi="Arial" w:cs="Arial"/>
          <w:sz w:val="22"/>
          <w:szCs w:val="22"/>
        </w:rPr>
        <w:t xml:space="preserve"> v souladu s vyhláškou číslo 398/2009 Sb., o obecných technických požadavcích zabezpečujících bezbar</w:t>
      </w:r>
      <w:r>
        <w:rPr>
          <w:rFonts w:ascii="Arial" w:hAnsi="Arial" w:cs="Arial"/>
          <w:sz w:val="22"/>
          <w:szCs w:val="22"/>
        </w:rPr>
        <w:t xml:space="preserve">iérové užívání staveb. Předmětné 1.NP splňuje obecné technické požadavky na stavby a jejich části tak, aby bylo zabezpečeno jejich užívání osobami s pohybovým, zrakovým, sluchovým a mentálním postižením, osobami pokročilého věku, těhotnými ženami, osobami doprovázejícími dítě v kočárku nebo dítě do tří let. </w:t>
      </w:r>
    </w:p>
    <w:p w14:paraId="1681AE55" w14:textId="7052173C" w:rsidR="00560F6F" w:rsidRDefault="00560F6F" w:rsidP="00560F6F">
      <w:pPr>
        <w:ind w:firstLine="567"/>
        <w:jc w:val="both"/>
        <w:rPr>
          <w:rFonts w:ascii="Arial" w:hAnsi="Arial" w:cs="Arial"/>
          <w:sz w:val="22"/>
          <w:szCs w:val="22"/>
        </w:rPr>
      </w:pPr>
      <w:r>
        <w:rPr>
          <w:rFonts w:ascii="Arial" w:hAnsi="Arial" w:cs="Arial"/>
          <w:sz w:val="22"/>
          <w:szCs w:val="22"/>
        </w:rPr>
        <w:t xml:space="preserve">2.NP nebude </w:t>
      </w:r>
      <w:r w:rsidRPr="006A3765">
        <w:rPr>
          <w:rFonts w:ascii="Arial" w:hAnsi="Arial" w:cs="Arial"/>
          <w:sz w:val="22"/>
          <w:szCs w:val="22"/>
        </w:rPr>
        <w:t xml:space="preserve">žákům (veřejnosti) přístupné. </w:t>
      </w:r>
      <w:r>
        <w:rPr>
          <w:rFonts w:ascii="Arial" w:hAnsi="Arial" w:cs="Arial"/>
          <w:sz w:val="22"/>
          <w:szCs w:val="22"/>
        </w:rPr>
        <w:t xml:space="preserve">Toto podlaží bude </w:t>
      </w:r>
      <w:r w:rsidRPr="006A3765">
        <w:rPr>
          <w:rFonts w:ascii="Arial" w:hAnsi="Arial" w:cs="Arial"/>
          <w:sz w:val="22"/>
          <w:szCs w:val="22"/>
        </w:rPr>
        <w:t>slouž</w:t>
      </w:r>
      <w:r>
        <w:rPr>
          <w:rFonts w:ascii="Arial" w:hAnsi="Arial" w:cs="Arial"/>
          <w:sz w:val="22"/>
          <w:szCs w:val="22"/>
        </w:rPr>
        <w:t>it</w:t>
      </w:r>
      <w:r w:rsidRPr="006A3765">
        <w:rPr>
          <w:rFonts w:ascii="Arial" w:hAnsi="Arial" w:cs="Arial"/>
          <w:sz w:val="22"/>
          <w:szCs w:val="22"/>
        </w:rPr>
        <w:t xml:space="preserve"> výhradně pro skladování nepotřebného materiálu. </w:t>
      </w:r>
      <w:r>
        <w:rPr>
          <w:rFonts w:ascii="Arial" w:hAnsi="Arial" w:cs="Arial"/>
          <w:sz w:val="22"/>
          <w:szCs w:val="22"/>
        </w:rPr>
        <w:t>Klíče</w:t>
      </w:r>
      <w:r w:rsidRPr="006A3765">
        <w:rPr>
          <w:rFonts w:ascii="Arial" w:hAnsi="Arial" w:cs="Arial"/>
          <w:sz w:val="22"/>
          <w:szCs w:val="22"/>
        </w:rPr>
        <w:t xml:space="preserve"> od t</w:t>
      </w:r>
      <w:r>
        <w:rPr>
          <w:rFonts w:ascii="Arial" w:hAnsi="Arial" w:cs="Arial"/>
          <w:sz w:val="22"/>
          <w:szCs w:val="22"/>
        </w:rPr>
        <w:t>ěchto</w:t>
      </w:r>
      <w:r w:rsidRPr="006A3765">
        <w:rPr>
          <w:rFonts w:ascii="Arial" w:hAnsi="Arial" w:cs="Arial"/>
          <w:sz w:val="22"/>
          <w:szCs w:val="22"/>
        </w:rPr>
        <w:t xml:space="preserve"> prostor</w:t>
      </w:r>
      <w:r>
        <w:rPr>
          <w:rFonts w:ascii="Arial" w:hAnsi="Arial" w:cs="Arial"/>
          <w:sz w:val="22"/>
          <w:szCs w:val="22"/>
        </w:rPr>
        <w:t>ů</w:t>
      </w:r>
      <w:r w:rsidRPr="006A3765">
        <w:rPr>
          <w:rFonts w:ascii="Arial" w:hAnsi="Arial" w:cs="Arial"/>
          <w:sz w:val="22"/>
          <w:szCs w:val="22"/>
        </w:rPr>
        <w:t xml:space="preserve"> budou mít pouze mistři. </w:t>
      </w:r>
      <w:r>
        <w:rPr>
          <w:rFonts w:ascii="Arial" w:hAnsi="Arial" w:cs="Arial"/>
          <w:sz w:val="22"/>
          <w:szCs w:val="22"/>
        </w:rPr>
        <w:t xml:space="preserve">To je důvodem, proč </w:t>
      </w:r>
      <w:r w:rsidRPr="006A3765">
        <w:rPr>
          <w:rFonts w:ascii="Arial" w:hAnsi="Arial" w:cs="Arial"/>
          <w:sz w:val="22"/>
          <w:szCs w:val="22"/>
        </w:rPr>
        <w:t xml:space="preserve">schodiště </w:t>
      </w:r>
      <w:r>
        <w:rPr>
          <w:rFonts w:ascii="Arial" w:hAnsi="Arial" w:cs="Arial"/>
          <w:sz w:val="22"/>
          <w:szCs w:val="22"/>
        </w:rPr>
        <w:t xml:space="preserve">do 2.NP </w:t>
      </w:r>
      <w:r w:rsidRPr="006A3765">
        <w:rPr>
          <w:rFonts w:ascii="Arial" w:hAnsi="Arial" w:cs="Arial"/>
          <w:sz w:val="22"/>
          <w:szCs w:val="22"/>
        </w:rPr>
        <w:t xml:space="preserve">nesplňuje ustanovení vyhlášky č. 398/2009 </w:t>
      </w:r>
      <w:r>
        <w:rPr>
          <w:rFonts w:ascii="Arial" w:hAnsi="Arial" w:cs="Arial"/>
          <w:sz w:val="22"/>
          <w:szCs w:val="22"/>
        </w:rPr>
        <w:t>S</w:t>
      </w:r>
      <w:r w:rsidRPr="006A3765">
        <w:rPr>
          <w:rFonts w:ascii="Arial" w:hAnsi="Arial" w:cs="Arial"/>
          <w:sz w:val="22"/>
          <w:szCs w:val="22"/>
        </w:rPr>
        <w:t>b.</w:t>
      </w:r>
      <w:r>
        <w:rPr>
          <w:rFonts w:ascii="Arial" w:hAnsi="Arial" w:cs="Arial"/>
          <w:sz w:val="22"/>
          <w:szCs w:val="22"/>
        </w:rPr>
        <w:t xml:space="preserve"> Všechny o</w:t>
      </w:r>
      <w:r w:rsidRPr="00E85926">
        <w:rPr>
          <w:rFonts w:ascii="Arial" w:hAnsi="Arial" w:cs="Arial"/>
          <w:sz w:val="22"/>
          <w:szCs w:val="22"/>
        </w:rPr>
        <w:t>soby</w:t>
      </w:r>
      <w:r w:rsidR="00EC140E">
        <w:rPr>
          <w:rFonts w:ascii="Arial" w:hAnsi="Arial" w:cs="Arial"/>
          <w:sz w:val="22"/>
          <w:szCs w:val="22"/>
        </w:rPr>
        <w:t>,</w:t>
      </w:r>
      <w:r>
        <w:rPr>
          <w:rFonts w:ascii="Arial" w:hAnsi="Arial" w:cs="Arial"/>
          <w:sz w:val="22"/>
          <w:szCs w:val="22"/>
        </w:rPr>
        <w:t xml:space="preserve"> budou v</w:t>
      </w:r>
      <w:r w:rsidRPr="00E85926">
        <w:rPr>
          <w:rFonts w:ascii="Arial" w:hAnsi="Arial" w:cs="Arial"/>
          <w:sz w:val="22"/>
          <w:szCs w:val="22"/>
        </w:rPr>
        <w:t>izu</w:t>
      </w:r>
      <w:r>
        <w:rPr>
          <w:rFonts w:ascii="Arial" w:hAnsi="Arial" w:cs="Arial"/>
          <w:sz w:val="22"/>
          <w:szCs w:val="22"/>
        </w:rPr>
        <w:t>á</w:t>
      </w:r>
      <w:r w:rsidRPr="00E85926">
        <w:rPr>
          <w:rFonts w:ascii="Arial" w:hAnsi="Arial" w:cs="Arial"/>
          <w:sz w:val="22"/>
          <w:szCs w:val="22"/>
        </w:rPr>
        <w:t>lně informov</w:t>
      </w:r>
      <w:r>
        <w:rPr>
          <w:rFonts w:ascii="Arial" w:hAnsi="Arial" w:cs="Arial"/>
          <w:sz w:val="22"/>
          <w:szCs w:val="22"/>
        </w:rPr>
        <w:t xml:space="preserve">ány </w:t>
      </w:r>
      <w:r w:rsidRPr="00E85926">
        <w:rPr>
          <w:rFonts w:ascii="Arial" w:hAnsi="Arial" w:cs="Arial"/>
          <w:sz w:val="22"/>
          <w:szCs w:val="22"/>
        </w:rPr>
        <w:t>o omezení přístupu na toto</w:t>
      </w:r>
      <w:r>
        <w:rPr>
          <w:rFonts w:ascii="Arial" w:hAnsi="Arial" w:cs="Arial"/>
          <w:sz w:val="22"/>
          <w:szCs w:val="22"/>
        </w:rPr>
        <w:t xml:space="preserve"> </w:t>
      </w:r>
      <w:r w:rsidRPr="00E85926">
        <w:rPr>
          <w:rFonts w:ascii="Arial" w:hAnsi="Arial" w:cs="Arial"/>
          <w:sz w:val="22"/>
          <w:szCs w:val="22"/>
        </w:rPr>
        <w:t>schodiště.</w:t>
      </w:r>
    </w:p>
    <w:p w14:paraId="0809A9E1" w14:textId="77777777" w:rsidR="00560F6F" w:rsidRDefault="00560F6F" w:rsidP="00560F6F">
      <w:pPr>
        <w:pStyle w:val="Textbody"/>
        <w:spacing w:after="0"/>
        <w:ind w:left="0" w:firstLine="567"/>
        <w:jc w:val="both"/>
        <w:rPr>
          <w:rFonts w:cs="Arial"/>
          <w:kern w:val="0"/>
          <w:szCs w:val="22"/>
          <w:lang w:eastAsia="cs-CZ" w:bidi="ar-SA"/>
        </w:rPr>
      </w:pPr>
      <w:r>
        <w:rPr>
          <w:rFonts w:cs="Arial"/>
          <w:kern w:val="0"/>
          <w:szCs w:val="22"/>
          <w:lang w:eastAsia="cs-CZ" w:bidi="ar-SA"/>
        </w:rPr>
        <w:t>Bezbariérový provoz budovy pro osoby s omezenou schopností pohybu vychází z dispozice, možností a potřeb osob na vozíku.</w:t>
      </w:r>
    </w:p>
    <w:p w14:paraId="75C6DCA6" w14:textId="77777777" w:rsidR="00560F6F" w:rsidRDefault="00560F6F" w:rsidP="00560F6F">
      <w:pPr>
        <w:pStyle w:val="Textbody"/>
        <w:spacing w:after="0"/>
        <w:ind w:left="0" w:firstLine="567"/>
        <w:jc w:val="both"/>
        <w:rPr>
          <w:rFonts w:cs="Arial"/>
          <w:kern w:val="0"/>
          <w:szCs w:val="22"/>
          <w:lang w:eastAsia="cs-CZ" w:bidi="ar-SA"/>
        </w:rPr>
      </w:pPr>
      <w:r>
        <w:rPr>
          <w:rFonts w:cs="Arial"/>
          <w:kern w:val="0"/>
          <w:szCs w:val="22"/>
          <w:lang w:eastAsia="cs-CZ" w:bidi="ar-SA"/>
        </w:rPr>
        <w:t>Minimální manipulační prostor pro otáčení vozíku do různých směrů v rámci úhlu, který je větší než 180°, je kruh o průměru 1500 mm a nejmenší prostor pro otáčení vozíku o 90° až 180° je obdélník o rozměrech 1200 x 1500 mm. Výškové rozdíly pochozích ploch nejsou vyšší než 20 mm. Povrch pochozích ploch je rovný, pevný a upravený proti skluzu. Nášlapná vrstva má součinitel smykového tření nejméně 0,5 nebo hodnotu výkyvu kyvadla nejméně 40, nebo úhel kluzu nejméně 10°.</w:t>
      </w:r>
    </w:p>
    <w:p w14:paraId="1880C4CA" w14:textId="430AEC0A" w:rsidR="00EC140E" w:rsidRDefault="00560F6F" w:rsidP="00EC140E">
      <w:pPr>
        <w:pStyle w:val="Textbody"/>
        <w:spacing w:after="0"/>
        <w:ind w:left="0" w:firstLine="567"/>
        <w:jc w:val="both"/>
        <w:rPr>
          <w:rFonts w:cs="Arial"/>
          <w:kern w:val="0"/>
          <w:szCs w:val="22"/>
          <w:lang w:eastAsia="cs-CZ" w:bidi="ar-SA"/>
        </w:rPr>
      </w:pPr>
      <w:r>
        <w:rPr>
          <w:rFonts w:cs="Arial"/>
          <w:kern w:val="0"/>
          <w:szCs w:val="22"/>
          <w:lang w:eastAsia="cs-CZ" w:bidi="ar-SA"/>
        </w:rPr>
        <w:t>Z prostoru chodby, což je hlavní komunikační prostor naproti hlavnímu vchodu, bude situováno WC pro vozíčkáře vybavené zařizovacími předměty dle vyhlášky č. 398/2009.</w:t>
      </w:r>
      <w:r w:rsidR="00EC140E">
        <w:rPr>
          <w:rFonts w:cs="Arial"/>
          <w:kern w:val="0"/>
          <w:szCs w:val="22"/>
          <w:lang w:eastAsia="cs-CZ" w:bidi="ar-SA"/>
        </w:rPr>
        <w:t xml:space="preserve"> </w:t>
      </w:r>
      <w:r w:rsidR="00EC140E">
        <w:t xml:space="preserve">Na toaletě pro invalidy bude </w:t>
      </w:r>
      <w:r w:rsidR="00333E57">
        <w:t xml:space="preserve">rovněž </w:t>
      </w:r>
      <w:r w:rsidR="00EC140E">
        <w:t xml:space="preserve">realizován systém nouzového volání (do </w:t>
      </w:r>
      <w:proofErr w:type="spellStart"/>
      <w:r w:rsidR="00EC140E">
        <w:t>mistrovny</w:t>
      </w:r>
      <w:proofErr w:type="spellEnd"/>
      <w:r w:rsidR="00EC140E">
        <w:t xml:space="preserve">). </w:t>
      </w:r>
      <w:r>
        <w:rPr>
          <w:rFonts w:cs="Arial"/>
          <w:kern w:val="0"/>
          <w:szCs w:val="22"/>
          <w:lang w:eastAsia="cs-CZ" w:bidi="ar-SA"/>
        </w:rPr>
        <w:t xml:space="preserve"> Vyhrazené prostory pro vozíčkáře budou označeny příslušným symbolem, orientačními tabulemi, informačními a signalizačními prvky.</w:t>
      </w:r>
      <w:r w:rsidR="00EC140E">
        <w:rPr>
          <w:rFonts w:cs="Arial"/>
          <w:kern w:val="0"/>
          <w:szCs w:val="22"/>
          <w:lang w:eastAsia="cs-CZ" w:bidi="ar-SA"/>
        </w:rPr>
        <w:t xml:space="preserve"> </w:t>
      </w:r>
      <w:r w:rsidR="00EC140E">
        <w:t xml:space="preserve">U hlavních vstupních dveří bude instalováno zvonkové tablo pro podání informací (či přivolání pomoci) se signalizací do </w:t>
      </w:r>
      <w:proofErr w:type="spellStart"/>
      <w:r w:rsidR="00EC140E">
        <w:t>mistrovny</w:t>
      </w:r>
      <w:proofErr w:type="spellEnd"/>
      <w:r w:rsidR="00EC140E">
        <w:t xml:space="preserve">. </w:t>
      </w:r>
    </w:p>
    <w:bookmarkEnd w:id="8"/>
    <w:p w14:paraId="58790B62" w14:textId="77777777" w:rsidR="00DA72DA" w:rsidRDefault="00DA72DA" w:rsidP="00D8372E">
      <w:pPr>
        <w:pStyle w:val="Textbody"/>
        <w:spacing w:after="0"/>
        <w:ind w:left="0" w:firstLine="567"/>
        <w:jc w:val="both"/>
        <w:rPr>
          <w:rFonts w:cs="Arial"/>
          <w:kern w:val="0"/>
          <w:szCs w:val="22"/>
          <w:lang w:eastAsia="cs-CZ" w:bidi="ar-SA"/>
        </w:rPr>
      </w:pPr>
    </w:p>
    <w:p w14:paraId="0FF1A47A" w14:textId="049330FA" w:rsidR="00DA72DA" w:rsidRDefault="00DA3B41" w:rsidP="00DA72DA">
      <w:pPr>
        <w:pStyle w:val="Nadpis2"/>
        <w:spacing w:before="0" w:after="0"/>
        <w:jc w:val="both"/>
      </w:pPr>
      <w:bookmarkStart w:id="9" w:name="_Toc98946958"/>
      <w:r>
        <w:t>d</w:t>
      </w:r>
      <w:r w:rsidR="00DA72DA">
        <w:t>)</w:t>
      </w:r>
      <w:r w:rsidR="00DA72DA">
        <w:tab/>
        <w:t>Celkové provozní řešení, technologie výroby</w:t>
      </w:r>
      <w:bookmarkEnd w:id="9"/>
    </w:p>
    <w:p w14:paraId="752C2636" w14:textId="77777777" w:rsidR="00DA72DA" w:rsidRDefault="00DA72DA" w:rsidP="00D8372E">
      <w:pPr>
        <w:pStyle w:val="Textbody"/>
        <w:spacing w:after="0"/>
        <w:ind w:left="0" w:firstLine="567"/>
        <w:jc w:val="both"/>
        <w:rPr>
          <w:rFonts w:cs="Arial"/>
          <w:kern w:val="0"/>
          <w:szCs w:val="22"/>
          <w:lang w:eastAsia="cs-CZ" w:bidi="ar-SA"/>
        </w:rPr>
      </w:pPr>
    </w:p>
    <w:p w14:paraId="019D3928" w14:textId="652CB15D" w:rsidR="00DA72DA" w:rsidRDefault="00DA72DA" w:rsidP="00DA72DA">
      <w:pPr>
        <w:pStyle w:val="buka-secco-obsah"/>
        <w:ind w:left="0" w:firstLine="567"/>
        <w:jc w:val="both"/>
        <w:rPr>
          <w:rFonts w:cs="Arial"/>
        </w:rPr>
      </w:pPr>
      <w:bookmarkStart w:id="10" w:name="_Hlk80283730"/>
      <w:r>
        <w:rPr>
          <w:rFonts w:cs="Arial"/>
        </w:rPr>
        <w:t xml:space="preserve">Surový materiál je dodavateli navážen přímo do prostoru přípravny, kde ho žáci třídí, skladují, upravují na potřebné rozměry a následně v separátních boxech svařují do konkrétní podoby. Finální zbroušení svařených prvků probíhá v oddělené brusírně. </w:t>
      </w:r>
    </w:p>
    <w:p w14:paraId="07A66955" w14:textId="77777777" w:rsidR="00DA72DA" w:rsidRDefault="00DA72DA" w:rsidP="00DA72DA">
      <w:pPr>
        <w:pStyle w:val="buka-secco-obsah"/>
        <w:ind w:left="0" w:firstLine="567"/>
        <w:jc w:val="both"/>
        <w:rPr>
          <w:rFonts w:cs="Arial"/>
        </w:rPr>
      </w:pPr>
      <w:r>
        <w:rPr>
          <w:rFonts w:cs="Arial"/>
        </w:rPr>
        <w:t xml:space="preserve">Výuka svařování žáků je zahrnuta v odborném výcviku jako dílčí tematický celek při přípravě na budoucí povolání. Probíhá v souladu s rámcovým vzdělávacím programem, školním vzdělávacím programem a doporučenými osnovami České svářečské společnosti ANB, která je součástí mezinárodní svářečské organizace pro výchovu a doškolování svářečského personálu. Výuka zahrnuje 40 hodin teorie, 104 hodin praktického výcviku, 16 hodin příprava a zkoušky, celkem tedy 160 hodin. Celou výuku vede a organizuje učitel odborného výcviku ve skupině, která má 12 žáků. Výuka probíhá v době odborného výcviku, po 6 hodinách za den. Odborný výcvik se střídá s výukou teoretickou (týden teorie, týden praxe). </w:t>
      </w:r>
    </w:p>
    <w:p w14:paraId="1623A565" w14:textId="77777777" w:rsidR="00DA72DA" w:rsidRDefault="00DA72DA" w:rsidP="00DA72DA">
      <w:pPr>
        <w:pStyle w:val="buka-secco-obsah"/>
        <w:ind w:left="0" w:firstLine="567"/>
        <w:jc w:val="both"/>
        <w:rPr>
          <w:rFonts w:cs="Arial"/>
        </w:rPr>
      </w:pPr>
      <w:r>
        <w:rPr>
          <w:rFonts w:cs="Arial"/>
        </w:rPr>
        <w:t>Výuka teorie probíhá v prostoru odborné učebny, která je vybavena pomůckami a didaktickou technikou. Výuku vede učitel odborného výcviku s celou skupinou.</w:t>
      </w:r>
    </w:p>
    <w:p w14:paraId="708CC58E" w14:textId="150E0956" w:rsidR="00DA72DA" w:rsidRDefault="00DA72DA" w:rsidP="00DA72DA">
      <w:pPr>
        <w:pStyle w:val="buka-secco-obsah"/>
        <w:ind w:left="0" w:firstLine="567"/>
        <w:jc w:val="both"/>
        <w:rPr>
          <w:rFonts w:cs="Arial"/>
        </w:rPr>
      </w:pPr>
      <w:r>
        <w:rPr>
          <w:rFonts w:cs="Arial"/>
        </w:rPr>
        <w:t xml:space="preserve">Praktický výcvik zahrnuje instruktáž, přípravu materiálu, nácvik a procvičování svarů, hodnocení svarů, procvičování </w:t>
      </w:r>
      <w:proofErr w:type="gramStart"/>
      <w:r>
        <w:rPr>
          <w:rFonts w:cs="Arial"/>
        </w:rPr>
        <w:t>teorie - testy</w:t>
      </w:r>
      <w:proofErr w:type="gramEnd"/>
      <w:r>
        <w:rPr>
          <w:rFonts w:cs="Arial"/>
        </w:rPr>
        <w:t xml:space="preserve">. Výuku vedou učitelé odborného výcviku a skupiny se v činnostech na jednotlivých pracovištích střídají (12 žáků svařování v boxech, 12 žáků příprava materiálu, hodnocení svarů, procvičování testů). Instruktáž probíhá v odborné učebně a trvá přibližně 1 hodinu z celkové </w:t>
      </w:r>
      <w:proofErr w:type="gramStart"/>
      <w:r>
        <w:rPr>
          <w:rFonts w:cs="Arial"/>
        </w:rPr>
        <w:t>6-i</w:t>
      </w:r>
      <w:proofErr w:type="gramEnd"/>
      <w:r>
        <w:rPr>
          <w:rFonts w:cs="Arial"/>
        </w:rPr>
        <w:t xml:space="preserve"> hodinové výuky. Příprava materiálu, hodnocení svarů a procvičování testů se provádí v prostoru před svařovacími boxy a zabere přibližně 2,5 hodiny z </w:t>
      </w:r>
      <w:proofErr w:type="gramStart"/>
      <w:r>
        <w:rPr>
          <w:rFonts w:cs="Arial"/>
        </w:rPr>
        <w:t>6-i</w:t>
      </w:r>
      <w:proofErr w:type="gramEnd"/>
      <w:r>
        <w:rPr>
          <w:rFonts w:cs="Arial"/>
        </w:rPr>
        <w:t xml:space="preserve"> hodinové výuky. Nácvik a procvičování svarů se provádí ve svářecích boxech. Uvedenou činností stráví žák přibližně 2,5 hodiny z celkové </w:t>
      </w:r>
      <w:proofErr w:type="gramStart"/>
      <w:r>
        <w:rPr>
          <w:rFonts w:cs="Arial"/>
        </w:rPr>
        <w:t>6-i</w:t>
      </w:r>
      <w:proofErr w:type="gramEnd"/>
      <w:r>
        <w:rPr>
          <w:rFonts w:cs="Arial"/>
        </w:rPr>
        <w:t xml:space="preserve"> hodinové výuky.</w:t>
      </w:r>
    </w:p>
    <w:bookmarkEnd w:id="10"/>
    <w:p w14:paraId="5A504F7C" w14:textId="5688E994" w:rsidR="00DD04AA" w:rsidRDefault="00DD04AA">
      <w:pPr>
        <w:ind w:firstLine="567"/>
        <w:jc w:val="both"/>
        <w:rPr>
          <w:rFonts w:ascii="Arial" w:hAnsi="Arial" w:cs="Arial"/>
          <w:sz w:val="22"/>
          <w:szCs w:val="22"/>
        </w:rPr>
      </w:pPr>
    </w:p>
    <w:p w14:paraId="5D75BB97" w14:textId="08AA6E1E" w:rsidR="00333E57" w:rsidRDefault="00333E57">
      <w:pPr>
        <w:ind w:firstLine="567"/>
        <w:jc w:val="both"/>
        <w:rPr>
          <w:rFonts w:ascii="Arial" w:hAnsi="Arial" w:cs="Arial"/>
          <w:sz w:val="22"/>
          <w:szCs w:val="22"/>
        </w:rPr>
      </w:pPr>
    </w:p>
    <w:p w14:paraId="0D4F3BB6" w14:textId="0A4CD9CB" w:rsidR="00333E57" w:rsidRDefault="00333E57">
      <w:pPr>
        <w:ind w:firstLine="567"/>
        <w:jc w:val="both"/>
        <w:rPr>
          <w:rFonts w:ascii="Arial" w:hAnsi="Arial" w:cs="Arial"/>
          <w:sz w:val="22"/>
          <w:szCs w:val="22"/>
        </w:rPr>
      </w:pPr>
    </w:p>
    <w:p w14:paraId="414BF246" w14:textId="77777777" w:rsidR="00333E57" w:rsidRDefault="00333E57">
      <w:pPr>
        <w:ind w:firstLine="567"/>
        <w:jc w:val="both"/>
        <w:rPr>
          <w:rFonts w:ascii="Arial" w:hAnsi="Arial" w:cs="Arial"/>
          <w:sz w:val="22"/>
          <w:szCs w:val="22"/>
        </w:rPr>
      </w:pPr>
    </w:p>
    <w:p w14:paraId="56063AD6" w14:textId="18B1CE0E" w:rsidR="00DD04AA" w:rsidRDefault="00DA3B41" w:rsidP="009F00B0">
      <w:pPr>
        <w:pStyle w:val="Nadpis2"/>
        <w:spacing w:before="0" w:after="0"/>
        <w:ind w:left="567" w:hanging="567"/>
        <w:jc w:val="both"/>
      </w:pPr>
      <w:bookmarkStart w:id="11" w:name="_Toc528431165"/>
      <w:bookmarkStart w:id="12" w:name="_Toc516128666"/>
      <w:bookmarkStart w:id="13" w:name="_Toc98946959"/>
      <w:r>
        <w:lastRenderedPageBreak/>
        <w:t>e</w:t>
      </w:r>
      <w:r w:rsidR="003E73B8">
        <w:t>)</w:t>
      </w:r>
      <w:r w:rsidR="003E73B8">
        <w:tab/>
        <w:t>Konstrukční a stavebně technické řešení</w:t>
      </w:r>
      <w:bookmarkEnd w:id="11"/>
      <w:bookmarkEnd w:id="12"/>
      <w:r>
        <w:t xml:space="preserve"> a technické vlastnosti stavby</w:t>
      </w:r>
      <w:bookmarkEnd w:id="13"/>
    </w:p>
    <w:p w14:paraId="480C0812" w14:textId="77777777" w:rsidR="00DD04AA" w:rsidRDefault="00DD04AA">
      <w:pPr>
        <w:pStyle w:val="buka-secco-obsah"/>
        <w:ind w:left="0"/>
        <w:jc w:val="both"/>
        <w:rPr>
          <w:rFonts w:cs="Arial"/>
          <w:szCs w:val="22"/>
        </w:rPr>
      </w:pPr>
    </w:p>
    <w:p w14:paraId="4FD1BB4A" w14:textId="77777777" w:rsidR="001268A7" w:rsidRDefault="001268A7" w:rsidP="001268A7">
      <w:pPr>
        <w:pStyle w:val="buka-secco-obsah"/>
        <w:ind w:left="0"/>
        <w:jc w:val="both"/>
      </w:pPr>
      <w:r>
        <w:rPr>
          <w:rFonts w:cs="Arial"/>
          <w:szCs w:val="22"/>
          <w:u w:val="single"/>
        </w:rPr>
        <w:t xml:space="preserve">Demolice </w:t>
      </w:r>
    </w:p>
    <w:p w14:paraId="3C0AD5C2" w14:textId="77777777" w:rsidR="001268A7" w:rsidRDefault="001268A7" w:rsidP="001268A7">
      <w:pPr>
        <w:ind w:firstLine="567"/>
        <w:jc w:val="both"/>
        <w:rPr>
          <w:rFonts w:ascii="Arial" w:hAnsi="Arial" w:cs="Arial"/>
          <w:color w:val="000000"/>
          <w:sz w:val="22"/>
          <w:szCs w:val="22"/>
        </w:rPr>
      </w:pPr>
      <w:r>
        <w:rPr>
          <w:rFonts w:ascii="Arial" w:hAnsi="Arial" w:cs="Arial"/>
          <w:color w:val="000000"/>
          <w:sz w:val="22"/>
          <w:szCs w:val="22"/>
        </w:rPr>
        <w:t xml:space="preserve">Demolice budou spočívat především ve vybourání stávajících vyzdívek mezi nosným ocelovým skeletem. Stávající vnitřní a obvodové stěny jsou vyzděny z plných cihel na vápenocementovou maltu. </w:t>
      </w:r>
    </w:p>
    <w:p w14:paraId="06B73F15" w14:textId="77777777" w:rsidR="001268A7" w:rsidRDefault="001268A7" w:rsidP="001268A7">
      <w:pPr>
        <w:ind w:firstLine="567"/>
        <w:jc w:val="both"/>
        <w:rPr>
          <w:rFonts w:ascii="Arial" w:hAnsi="Arial" w:cs="Arial"/>
          <w:color w:val="000000"/>
          <w:sz w:val="22"/>
          <w:szCs w:val="22"/>
        </w:rPr>
      </w:pPr>
      <w:r>
        <w:rPr>
          <w:rFonts w:ascii="Arial" w:hAnsi="Arial" w:cs="Arial"/>
          <w:color w:val="000000"/>
          <w:sz w:val="22"/>
          <w:szCs w:val="22"/>
        </w:rPr>
        <w:t>Odstraněny budou i všechny výplně otvorů včetně zárubní a rámů v demolovaných vyzdívkách jako jsou vrata, dveře a okna.</w:t>
      </w:r>
    </w:p>
    <w:p w14:paraId="3EFBC6AC" w14:textId="77777777" w:rsidR="001268A7" w:rsidRDefault="001268A7" w:rsidP="001268A7">
      <w:pPr>
        <w:ind w:firstLine="567"/>
        <w:jc w:val="both"/>
      </w:pPr>
      <w:r>
        <w:rPr>
          <w:rFonts w:ascii="Arial" w:hAnsi="Arial" w:cs="Arial"/>
          <w:color w:val="000000"/>
          <w:sz w:val="22"/>
          <w:szCs w:val="22"/>
        </w:rPr>
        <w:t>Nově budou vybourány otvory pro okna v obvodové stěně nad garáží. V nadpraží těchto otvorů bude nejdříve vytvořen otvor pro vložení keramického systémového překladu včetně kapes pro jeho přesah a překlad bude zazděn pomocí expanzní malty. Teprve následně budou vybourány okenní otvory.</w:t>
      </w:r>
    </w:p>
    <w:p w14:paraId="5B09C263" w14:textId="36CC0771" w:rsidR="00A02D31" w:rsidRDefault="001268A7" w:rsidP="001268A7">
      <w:pPr>
        <w:ind w:firstLine="567"/>
        <w:jc w:val="both"/>
        <w:rPr>
          <w:rFonts w:ascii="Arial" w:hAnsi="Arial" w:cs="Arial"/>
          <w:color w:val="000000"/>
          <w:sz w:val="22"/>
          <w:szCs w:val="22"/>
        </w:rPr>
      </w:pPr>
      <w:r>
        <w:rPr>
          <w:rFonts w:ascii="Arial" w:hAnsi="Arial" w:cs="Arial"/>
          <w:color w:val="000000"/>
          <w:sz w:val="22"/>
          <w:szCs w:val="22"/>
        </w:rPr>
        <w:t>V prostorech svařovny a dílny budou demontovány stávající zavěšené podhledy. Odstraněn bude i strop vestavěné kanceláře.</w:t>
      </w:r>
      <w:r w:rsidR="0003314C">
        <w:rPr>
          <w:rFonts w:ascii="Arial" w:hAnsi="Arial" w:cs="Arial"/>
          <w:color w:val="000000"/>
          <w:sz w:val="22"/>
          <w:szCs w:val="22"/>
        </w:rPr>
        <w:t xml:space="preserve"> </w:t>
      </w:r>
      <w:r w:rsidR="00A02D31">
        <w:rPr>
          <w:rFonts w:ascii="Arial" w:hAnsi="Arial" w:cs="Arial"/>
          <w:color w:val="000000"/>
          <w:sz w:val="22"/>
          <w:szCs w:val="22"/>
        </w:rPr>
        <w:t>Na celém objektu bude demontována stávající střešní krytina z vlnitého plechu.</w:t>
      </w:r>
    </w:p>
    <w:p w14:paraId="3F487FA8" w14:textId="77777777" w:rsidR="001268A7" w:rsidRDefault="001268A7" w:rsidP="001268A7">
      <w:pPr>
        <w:ind w:firstLine="567"/>
        <w:jc w:val="both"/>
        <w:rPr>
          <w:rFonts w:ascii="Arial" w:hAnsi="Arial" w:cs="Arial"/>
          <w:sz w:val="22"/>
          <w:szCs w:val="22"/>
        </w:rPr>
      </w:pPr>
      <w:r>
        <w:rPr>
          <w:rFonts w:ascii="Arial" w:hAnsi="Arial" w:cs="Arial"/>
          <w:sz w:val="22"/>
          <w:szCs w:val="22"/>
        </w:rPr>
        <w:t xml:space="preserve">Stávající podlaha včetně podkladní betonové desky bude v celém rozsahu vybourána. </w:t>
      </w:r>
    </w:p>
    <w:p w14:paraId="5B562CB7" w14:textId="1C7CD010" w:rsidR="001268A7" w:rsidRDefault="001268A7" w:rsidP="001268A7">
      <w:pPr>
        <w:autoSpaceDE w:val="0"/>
        <w:adjustRightInd w:val="0"/>
        <w:ind w:firstLine="567"/>
        <w:jc w:val="both"/>
        <w:rPr>
          <w:rFonts w:ascii="Arial" w:hAnsi="Arial" w:cs="Arial"/>
          <w:sz w:val="22"/>
          <w:szCs w:val="22"/>
        </w:rPr>
      </w:pPr>
      <w:r>
        <w:rPr>
          <w:rFonts w:ascii="Arial" w:hAnsi="Arial" w:cs="Arial"/>
          <w:color w:val="000000"/>
          <w:sz w:val="22"/>
          <w:szCs w:val="22"/>
        </w:rPr>
        <w:t>V předmětných prostorech budou kompletně odstraněny také všechny technické rozvody a instalace.</w:t>
      </w:r>
      <w:r w:rsidR="0003314C">
        <w:rPr>
          <w:rFonts w:ascii="Arial" w:hAnsi="Arial" w:cs="Arial"/>
          <w:color w:val="000000"/>
          <w:sz w:val="22"/>
          <w:szCs w:val="22"/>
        </w:rPr>
        <w:t xml:space="preserve"> Pro nové rozvody topení budou ve stávajícím stropu kotelny provedeny 2 prostupy, umístěné v rohu místnosti v původním utěsněném prostupu tak, aby nedošlo k narušení </w:t>
      </w:r>
      <w:proofErr w:type="spellStart"/>
      <w:r w:rsidR="0003314C">
        <w:rPr>
          <w:rFonts w:ascii="Arial" w:hAnsi="Arial" w:cs="Arial"/>
          <w:color w:val="000000"/>
          <w:sz w:val="22"/>
          <w:szCs w:val="22"/>
        </w:rPr>
        <w:t>Hurdis</w:t>
      </w:r>
      <w:proofErr w:type="spellEnd"/>
      <w:r w:rsidR="0003314C">
        <w:rPr>
          <w:rFonts w:ascii="Arial" w:hAnsi="Arial" w:cs="Arial"/>
          <w:color w:val="000000"/>
          <w:sz w:val="22"/>
          <w:szCs w:val="22"/>
        </w:rPr>
        <w:t xml:space="preserve"> vložek. </w:t>
      </w:r>
      <w:r>
        <w:rPr>
          <w:rFonts w:ascii="Arial" w:hAnsi="Arial" w:cs="Arial"/>
          <w:color w:val="000000"/>
          <w:sz w:val="22"/>
          <w:szCs w:val="22"/>
        </w:rPr>
        <w:t xml:space="preserve"> </w:t>
      </w:r>
    </w:p>
    <w:p w14:paraId="13FE5CC6" w14:textId="77777777" w:rsidR="001268A7" w:rsidRDefault="001268A7" w:rsidP="001268A7">
      <w:pPr>
        <w:ind w:firstLine="567"/>
        <w:jc w:val="both"/>
      </w:pPr>
      <w:r>
        <w:rPr>
          <w:rFonts w:ascii="Arial" w:hAnsi="Arial" w:cs="Arial"/>
          <w:color w:val="000000"/>
          <w:sz w:val="22"/>
          <w:szCs w:val="22"/>
        </w:rPr>
        <w:t xml:space="preserve">Rozsah bouracích prací je vyznačen v samostatném výkrese. </w:t>
      </w:r>
    </w:p>
    <w:p w14:paraId="2039C7D0" w14:textId="77777777" w:rsidR="001268A7" w:rsidRDefault="001268A7" w:rsidP="001268A7">
      <w:pPr>
        <w:pStyle w:val="buka-secco-obsah"/>
        <w:ind w:left="0"/>
        <w:jc w:val="both"/>
        <w:rPr>
          <w:rFonts w:cs="Arial"/>
          <w:szCs w:val="22"/>
        </w:rPr>
      </w:pPr>
    </w:p>
    <w:p w14:paraId="63B32CA9" w14:textId="77777777" w:rsidR="001268A7" w:rsidRDefault="001268A7" w:rsidP="001268A7">
      <w:pPr>
        <w:pStyle w:val="buka-secco-obsah"/>
        <w:ind w:left="0"/>
        <w:jc w:val="both"/>
        <w:rPr>
          <w:rFonts w:cs="Arial"/>
          <w:szCs w:val="22"/>
        </w:rPr>
      </w:pPr>
      <w:r>
        <w:rPr>
          <w:rFonts w:cs="Arial"/>
          <w:szCs w:val="22"/>
          <w:u w:val="single"/>
        </w:rPr>
        <w:t xml:space="preserve">Výkopové práce </w:t>
      </w:r>
    </w:p>
    <w:p w14:paraId="6BC52EC7" w14:textId="70531024" w:rsidR="001268A7" w:rsidRDefault="001268A7" w:rsidP="001268A7">
      <w:pPr>
        <w:pStyle w:val="Textbody"/>
        <w:spacing w:after="0"/>
        <w:ind w:left="0" w:firstLine="567"/>
        <w:jc w:val="both"/>
        <w:rPr>
          <w:rFonts w:cs="Arial"/>
          <w:szCs w:val="22"/>
        </w:rPr>
      </w:pPr>
      <w:r>
        <w:rPr>
          <w:rFonts w:cs="Arial"/>
          <w:szCs w:val="22"/>
        </w:rPr>
        <w:t xml:space="preserve">Pro nové základové pasy budou provedeny svislé </w:t>
      </w:r>
      <w:proofErr w:type="spellStart"/>
      <w:r>
        <w:rPr>
          <w:rFonts w:cs="Arial"/>
          <w:szCs w:val="22"/>
        </w:rPr>
        <w:t>nepažené</w:t>
      </w:r>
      <w:proofErr w:type="spellEnd"/>
      <w:r>
        <w:rPr>
          <w:rFonts w:cs="Arial"/>
          <w:szCs w:val="22"/>
        </w:rPr>
        <w:t xml:space="preserve"> výkopy rýh do nezámrzné hloubky</w:t>
      </w:r>
      <w:r w:rsidR="006A0EA8">
        <w:rPr>
          <w:rFonts w:cs="Arial"/>
          <w:szCs w:val="22"/>
        </w:rPr>
        <w:t xml:space="preserve"> a do únosné zeminy</w:t>
      </w:r>
      <w:r>
        <w:rPr>
          <w:rFonts w:cs="Arial"/>
          <w:szCs w:val="22"/>
        </w:rPr>
        <w:t xml:space="preserve">. V případě </w:t>
      </w:r>
      <w:r w:rsidR="006A0EA8">
        <w:rPr>
          <w:rFonts w:cs="Arial"/>
          <w:szCs w:val="22"/>
        </w:rPr>
        <w:t xml:space="preserve">prohloubení </w:t>
      </w:r>
      <w:r>
        <w:rPr>
          <w:rFonts w:cs="Arial"/>
          <w:szCs w:val="22"/>
        </w:rPr>
        <w:t>stávajících základových pasů budou výkopy provedeny na úroveň stávající základové spáry</w:t>
      </w:r>
      <w:r w:rsidR="00AF3EE4">
        <w:rPr>
          <w:rFonts w:cs="Arial"/>
          <w:szCs w:val="22"/>
        </w:rPr>
        <w:t xml:space="preserve"> a následně </w:t>
      </w:r>
      <w:r w:rsidR="007375F6">
        <w:rPr>
          <w:rFonts w:cs="Arial"/>
          <w:szCs w:val="22"/>
        </w:rPr>
        <w:t xml:space="preserve">postupně </w:t>
      </w:r>
      <w:r w:rsidR="00AF3EE4">
        <w:rPr>
          <w:rFonts w:cs="Arial"/>
          <w:szCs w:val="22"/>
        </w:rPr>
        <w:t>pro</w:t>
      </w:r>
      <w:r w:rsidR="007375F6">
        <w:rPr>
          <w:rFonts w:cs="Arial"/>
          <w:szCs w:val="22"/>
        </w:rPr>
        <w:t xml:space="preserve">hlubovány s vystřídáním pracovního záběru po částech asi </w:t>
      </w:r>
      <w:proofErr w:type="gramStart"/>
      <w:r w:rsidR="007375F6">
        <w:rPr>
          <w:rFonts w:cs="Arial"/>
          <w:szCs w:val="22"/>
        </w:rPr>
        <w:t>1m</w:t>
      </w:r>
      <w:proofErr w:type="gramEnd"/>
      <w:r w:rsidR="007375F6">
        <w:rPr>
          <w:rFonts w:cs="Arial"/>
          <w:szCs w:val="22"/>
        </w:rPr>
        <w:t xml:space="preserve"> dlouhých a vzdálených od sebe asi 4m. </w:t>
      </w:r>
      <w:r>
        <w:rPr>
          <w:rFonts w:cs="Arial"/>
          <w:szCs w:val="22"/>
        </w:rPr>
        <w:t xml:space="preserve">Zemina bude z části deponována v blízkosti stavby (na zásypy), přebytek bude odvezen na skládku. </w:t>
      </w:r>
    </w:p>
    <w:p w14:paraId="06A06AE7" w14:textId="77777777" w:rsidR="001268A7" w:rsidRDefault="001268A7" w:rsidP="001268A7">
      <w:pPr>
        <w:pStyle w:val="buka-secco-obsah"/>
        <w:ind w:left="0"/>
        <w:jc w:val="both"/>
        <w:rPr>
          <w:rFonts w:cs="Arial"/>
          <w:szCs w:val="22"/>
        </w:rPr>
      </w:pPr>
    </w:p>
    <w:p w14:paraId="5331D4E4" w14:textId="77777777" w:rsidR="001268A7" w:rsidRDefault="001268A7" w:rsidP="001268A7">
      <w:pPr>
        <w:pStyle w:val="buka-secco-obsah"/>
        <w:ind w:left="0"/>
        <w:jc w:val="both"/>
        <w:rPr>
          <w:rFonts w:cs="Arial"/>
          <w:szCs w:val="22"/>
        </w:rPr>
      </w:pPr>
      <w:r>
        <w:rPr>
          <w:rFonts w:cs="Arial"/>
          <w:szCs w:val="22"/>
          <w:u w:val="single"/>
        </w:rPr>
        <w:t xml:space="preserve">Základy </w:t>
      </w:r>
    </w:p>
    <w:p w14:paraId="39C118C7" w14:textId="10BE9115" w:rsidR="001268A7" w:rsidRDefault="001268A7" w:rsidP="001268A7">
      <w:pPr>
        <w:autoSpaceDE w:val="0"/>
        <w:adjustRightInd w:val="0"/>
        <w:ind w:firstLine="567"/>
        <w:jc w:val="both"/>
        <w:rPr>
          <w:rFonts w:ascii="Arial" w:hAnsi="Arial" w:cs="Arial"/>
          <w:sz w:val="22"/>
          <w:szCs w:val="22"/>
        </w:rPr>
      </w:pPr>
      <w:r>
        <w:rPr>
          <w:rFonts w:ascii="Arial" w:hAnsi="Arial" w:cs="Arial"/>
          <w:sz w:val="22"/>
          <w:szCs w:val="22"/>
        </w:rPr>
        <w:t>Pod novými obvodovými stěnami budou muset být provedeny základové pasy z prostého betonu s úrovní základové spáry v nezámrzné hloubce</w:t>
      </w:r>
      <w:r w:rsidR="007375F6">
        <w:rPr>
          <w:rFonts w:ascii="Arial" w:hAnsi="Arial" w:cs="Arial"/>
          <w:sz w:val="22"/>
          <w:szCs w:val="22"/>
        </w:rPr>
        <w:t xml:space="preserve"> </w:t>
      </w:r>
      <w:r w:rsidR="007375F6" w:rsidRPr="007375F6">
        <w:rPr>
          <w:rFonts w:ascii="Arial" w:hAnsi="Arial" w:cs="Arial"/>
          <w:sz w:val="22"/>
          <w:szCs w:val="22"/>
        </w:rPr>
        <w:t>a do únosné zeminy</w:t>
      </w:r>
      <w:r>
        <w:rPr>
          <w:rFonts w:ascii="Arial" w:hAnsi="Arial" w:cs="Arial"/>
          <w:sz w:val="22"/>
          <w:szCs w:val="22"/>
        </w:rPr>
        <w:t>.</w:t>
      </w:r>
    </w:p>
    <w:p w14:paraId="3FE05DFD" w14:textId="050DECAD" w:rsidR="001268A7" w:rsidRDefault="001268A7" w:rsidP="001268A7">
      <w:pPr>
        <w:autoSpaceDE w:val="0"/>
        <w:adjustRightInd w:val="0"/>
        <w:ind w:firstLine="567"/>
        <w:jc w:val="both"/>
        <w:rPr>
          <w:rFonts w:ascii="Arial" w:hAnsi="Arial" w:cs="Arial"/>
          <w:sz w:val="22"/>
          <w:szCs w:val="22"/>
        </w:rPr>
      </w:pPr>
      <w:r>
        <w:rPr>
          <w:rFonts w:ascii="Arial" w:hAnsi="Arial" w:cs="Arial"/>
          <w:sz w:val="22"/>
          <w:szCs w:val="22"/>
        </w:rPr>
        <w:t xml:space="preserve">Nová podlahová deska bude </w:t>
      </w:r>
      <w:r w:rsidR="007375F6">
        <w:rPr>
          <w:rFonts w:ascii="Arial" w:hAnsi="Arial" w:cs="Arial"/>
          <w:sz w:val="22"/>
          <w:szCs w:val="22"/>
        </w:rPr>
        <w:t xml:space="preserve">mít dvě různé tloušťky a s odlišným způsobem </w:t>
      </w:r>
      <w:r>
        <w:rPr>
          <w:rFonts w:ascii="Arial" w:hAnsi="Arial" w:cs="Arial"/>
          <w:sz w:val="22"/>
          <w:szCs w:val="22"/>
        </w:rPr>
        <w:t>vyztužen</w:t>
      </w:r>
      <w:r w:rsidR="007375F6">
        <w:rPr>
          <w:rFonts w:ascii="Arial" w:hAnsi="Arial" w:cs="Arial"/>
          <w:sz w:val="22"/>
          <w:szCs w:val="22"/>
        </w:rPr>
        <w:t>í</w:t>
      </w:r>
      <w:r>
        <w:rPr>
          <w:rFonts w:ascii="Arial" w:hAnsi="Arial" w:cs="Arial"/>
          <w:sz w:val="22"/>
          <w:szCs w:val="22"/>
        </w:rPr>
        <w:t xml:space="preserve"> dle statického výpočtu viz část D.1.2. Stavebně konstrukční řešení.</w:t>
      </w:r>
    </w:p>
    <w:p w14:paraId="1D8288A1" w14:textId="77777777" w:rsidR="001268A7" w:rsidRDefault="001268A7" w:rsidP="001268A7">
      <w:pPr>
        <w:pStyle w:val="buka-secco-obsah"/>
        <w:ind w:left="0"/>
        <w:jc w:val="both"/>
        <w:rPr>
          <w:rFonts w:cs="Arial"/>
          <w:szCs w:val="22"/>
        </w:rPr>
      </w:pPr>
    </w:p>
    <w:p w14:paraId="33C05A89" w14:textId="77777777" w:rsidR="001268A7" w:rsidRDefault="001268A7" w:rsidP="001268A7">
      <w:pPr>
        <w:pStyle w:val="buka-secco-obsah"/>
        <w:ind w:left="0"/>
        <w:jc w:val="both"/>
        <w:rPr>
          <w:rFonts w:cs="Arial"/>
          <w:szCs w:val="22"/>
        </w:rPr>
      </w:pPr>
      <w:r>
        <w:rPr>
          <w:rFonts w:cs="Arial"/>
          <w:szCs w:val="22"/>
          <w:u w:val="single"/>
        </w:rPr>
        <w:t xml:space="preserve">Stěny a příčky </w:t>
      </w:r>
    </w:p>
    <w:p w14:paraId="755E0FA2" w14:textId="77777777" w:rsidR="001268A7" w:rsidRDefault="001268A7" w:rsidP="001268A7">
      <w:pPr>
        <w:autoSpaceDE w:val="0"/>
        <w:adjustRightInd w:val="0"/>
        <w:ind w:firstLine="567"/>
        <w:jc w:val="both"/>
        <w:rPr>
          <w:rFonts w:ascii="Arial" w:hAnsi="Arial" w:cs="Arial"/>
          <w:sz w:val="22"/>
          <w:szCs w:val="22"/>
        </w:rPr>
      </w:pPr>
      <w:r>
        <w:rPr>
          <w:rFonts w:ascii="Arial" w:hAnsi="Arial" w:cs="Arial"/>
          <w:sz w:val="22"/>
          <w:szCs w:val="22"/>
        </w:rPr>
        <w:t xml:space="preserve">Nové obvodové stěny mezi nosným ocelovým skeletem budou vyzděny z akustických cihelných bloků </w:t>
      </w:r>
      <w:proofErr w:type="spellStart"/>
      <w:r>
        <w:rPr>
          <w:rFonts w:ascii="Arial" w:hAnsi="Arial" w:cs="Arial"/>
          <w:sz w:val="22"/>
          <w:szCs w:val="22"/>
        </w:rPr>
        <w:t>tl</w:t>
      </w:r>
      <w:proofErr w:type="spellEnd"/>
      <w:r>
        <w:rPr>
          <w:rFonts w:ascii="Arial" w:hAnsi="Arial" w:cs="Arial"/>
          <w:sz w:val="22"/>
          <w:szCs w:val="22"/>
        </w:rPr>
        <w:t>. 300 mm na obyčejnou maltu. Ve výšce pod úrovní střechy budou stávající ocelové rámy zpevněny železobetonovými věnci.</w:t>
      </w:r>
    </w:p>
    <w:p w14:paraId="348AC033" w14:textId="77777777" w:rsidR="001268A7" w:rsidRDefault="001268A7" w:rsidP="001268A7">
      <w:pPr>
        <w:autoSpaceDE w:val="0"/>
        <w:adjustRightInd w:val="0"/>
        <w:ind w:firstLine="567"/>
        <w:jc w:val="both"/>
        <w:rPr>
          <w:rFonts w:ascii="Arial" w:hAnsi="Arial" w:cs="Arial"/>
          <w:sz w:val="22"/>
          <w:szCs w:val="22"/>
        </w:rPr>
      </w:pPr>
      <w:r>
        <w:rPr>
          <w:rFonts w:ascii="Arial" w:hAnsi="Arial" w:cs="Arial"/>
          <w:sz w:val="22"/>
          <w:szCs w:val="22"/>
        </w:rPr>
        <w:t xml:space="preserve">Nové vnitřní příčky budou vyzděny z akustických cihelných příčkovek </w:t>
      </w:r>
      <w:proofErr w:type="spellStart"/>
      <w:r>
        <w:rPr>
          <w:rFonts w:ascii="Arial" w:hAnsi="Arial" w:cs="Arial"/>
          <w:sz w:val="22"/>
          <w:szCs w:val="22"/>
        </w:rPr>
        <w:t>tl</w:t>
      </w:r>
      <w:proofErr w:type="spellEnd"/>
      <w:r>
        <w:rPr>
          <w:rFonts w:ascii="Arial" w:hAnsi="Arial" w:cs="Arial"/>
          <w:sz w:val="22"/>
          <w:szCs w:val="22"/>
        </w:rPr>
        <w:t xml:space="preserve">. 190 mm a 115 mm na obyčejnou maltu.  </w:t>
      </w:r>
    </w:p>
    <w:p w14:paraId="49FC323A" w14:textId="77777777" w:rsidR="001268A7" w:rsidRDefault="001268A7" w:rsidP="001268A7">
      <w:pPr>
        <w:autoSpaceDE w:val="0"/>
        <w:adjustRightInd w:val="0"/>
        <w:ind w:firstLine="567"/>
        <w:jc w:val="both"/>
        <w:rPr>
          <w:rFonts w:ascii="Arial" w:hAnsi="Arial" w:cs="Arial"/>
          <w:sz w:val="22"/>
          <w:szCs w:val="22"/>
        </w:rPr>
      </w:pPr>
      <w:r>
        <w:rPr>
          <w:rFonts w:ascii="Arial" w:hAnsi="Arial" w:cs="Arial"/>
          <w:sz w:val="22"/>
          <w:szCs w:val="22"/>
        </w:rPr>
        <w:t>Pro otvory ve stěnách a příčkách budou použity systémové cihelné překlady.</w:t>
      </w:r>
    </w:p>
    <w:p w14:paraId="6B1FC2C5" w14:textId="227A251A" w:rsidR="001268A7" w:rsidRDefault="001268A7" w:rsidP="001268A7">
      <w:pPr>
        <w:pStyle w:val="buka-secco-obsah"/>
        <w:ind w:left="0"/>
        <w:jc w:val="both"/>
        <w:rPr>
          <w:rFonts w:cs="Arial"/>
          <w:szCs w:val="22"/>
        </w:rPr>
      </w:pPr>
    </w:p>
    <w:p w14:paraId="4640B7E2" w14:textId="539E4185" w:rsidR="00256264" w:rsidRDefault="00256264" w:rsidP="00256264">
      <w:pPr>
        <w:pStyle w:val="buka-secco-obsah"/>
        <w:ind w:left="0"/>
        <w:jc w:val="both"/>
        <w:rPr>
          <w:rFonts w:cs="Arial"/>
          <w:szCs w:val="22"/>
        </w:rPr>
      </w:pPr>
      <w:r>
        <w:rPr>
          <w:rFonts w:cs="Arial"/>
          <w:szCs w:val="22"/>
          <w:u w:val="single"/>
        </w:rPr>
        <w:t>Střecha</w:t>
      </w:r>
    </w:p>
    <w:p w14:paraId="1F729178" w14:textId="77777777" w:rsidR="00A4473E" w:rsidRDefault="002D7C80" w:rsidP="00256264">
      <w:pPr>
        <w:pStyle w:val="buka-secco-obsah"/>
        <w:ind w:left="0"/>
        <w:jc w:val="both"/>
        <w:rPr>
          <w:rFonts w:eastAsiaTheme="minorHAnsi" w:cs="Arial"/>
          <w:kern w:val="0"/>
          <w:szCs w:val="22"/>
          <w:lang w:eastAsia="en-US" w:bidi="ar-SA"/>
        </w:rPr>
      </w:pPr>
      <w:r>
        <w:rPr>
          <w:rFonts w:eastAsiaTheme="minorHAnsi" w:cs="Arial"/>
          <w:kern w:val="0"/>
          <w:szCs w:val="22"/>
          <w:lang w:eastAsia="en-US" w:bidi="ar-SA"/>
        </w:rPr>
        <w:tab/>
        <w:t xml:space="preserve">Pro zastřešení objektu bude použita </w:t>
      </w:r>
      <w:r w:rsidR="00A4473E">
        <w:rPr>
          <w:rFonts w:eastAsiaTheme="minorHAnsi" w:cs="Arial"/>
          <w:kern w:val="0"/>
          <w:szCs w:val="22"/>
          <w:lang w:eastAsia="en-US" w:bidi="ar-SA"/>
        </w:rPr>
        <w:t>jednoplášťová střecha bez provozu.</w:t>
      </w:r>
    </w:p>
    <w:p w14:paraId="42EE2CFD" w14:textId="11B58008" w:rsidR="00256264" w:rsidRDefault="002D7C80" w:rsidP="00A4473E">
      <w:pPr>
        <w:pStyle w:val="buka-secco-obsah"/>
        <w:ind w:left="0" w:firstLine="567"/>
        <w:jc w:val="both"/>
        <w:rPr>
          <w:rFonts w:eastAsiaTheme="minorHAnsi" w:cs="Arial"/>
          <w:kern w:val="0"/>
          <w:szCs w:val="22"/>
          <w:lang w:eastAsia="en-US" w:bidi="ar-SA"/>
        </w:rPr>
      </w:pPr>
      <w:r>
        <w:rPr>
          <w:rFonts w:eastAsiaTheme="minorHAnsi" w:cs="Arial"/>
          <w:kern w:val="0"/>
          <w:szCs w:val="22"/>
          <w:lang w:eastAsia="en-US" w:bidi="ar-SA"/>
        </w:rPr>
        <w:t xml:space="preserve">Na stávající ocelové vaznice, které jsou přivařeny ke stávajícím nosným ocelovým rámům, se nově přimontuje trapézový plech (TR 150/280/0,75). Na spádovou vrstvu z trapézového plechu bude položena </w:t>
      </w:r>
      <w:proofErr w:type="spellStart"/>
      <w:r>
        <w:rPr>
          <w:rFonts w:eastAsiaTheme="minorHAnsi" w:cs="Arial"/>
          <w:kern w:val="0"/>
          <w:szCs w:val="22"/>
          <w:lang w:eastAsia="en-US" w:bidi="ar-SA"/>
        </w:rPr>
        <w:t>parotěsnící</w:t>
      </w:r>
      <w:proofErr w:type="spellEnd"/>
      <w:r>
        <w:rPr>
          <w:rFonts w:eastAsiaTheme="minorHAnsi" w:cs="Arial"/>
          <w:kern w:val="0"/>
          <w:szCs w:val="22"/>
          <w:lang w:eastAsia="en-US" w:bidi="ar-SA"/>
        </w:rPr>
        <w:t xml:space="preserve"> vrstva, na ni dvě tepelněizolační vrstvy a na vrch</w:t>
      </w:r>
      <w:r w:rsidR="00A4473E">
        <w:rPr>
          <w:rFonts w:eastAsiaTheme="minorHAnsi" w:cs="Arial"/>
          <w:kern w:val="0"/>
          <w:szCs w:val="22"/>
          <w:lang w:eastAsia="en-US" w:bidi="ar-SA"/>
        </w:rPr>
        <w:t xml:space="preserve"> přikotvena </w:t>
      </w:r>
      <w:proofErr w:type="gramStart"/>
      <w:r w:rsidR="00A4473E">
        <w:rPr>
          <w:rFonts w:eastAsiaTheme="minorHAnsi" w:cs="Arial"/>
          <w:kern w:val="0"/>
          <w:szCs w:val="22"/>
          <w:lang w:eastAsia="en-US" w:bidi="ar-SA"/>
        </w:rPr>
        <w:t xml:space="preserve">povlaková </w:t>
      </w:r>
      <w:r>
        <w:rPr>
          <w:rFonts w:eastAsiaTheme="minorHAnsi" w:cs="Arial"/>
          <w:kern w:val="0"/>
          <w:szCs w:val="22"/>
          <w:lang w:eastAsia="en-US" w:bidi="ar-SA"/>
        </w:rPr>
        <w:t xml:space="preserve"> hydroizolační</w:t>
      </w:r>
      <w:proofErr w:type="gramEnd"/>
      <w:r>
        <w:rPr>
          <w:rFonts w:eastAsiaTheme="minorHAnsi" w:cs="Arial"/>
          <w:kern w:val="0"/>
          <w:szCs w:val="22"/>
          <w:lang w:eastAsia="en-US" w:bidi="ar-SA"/>
        </w:rPr>
        <w:t xml:space="preserve"> vrstva.</w:t>
      </w:r>
    </w:p>
    <w:p w14:paraId="7C32150E" w14:textId="77777777" w:rsidR="00256264" w:rsidRDefault="00256264" w:rsidP="00256264">
      <w:pPr>
        <w:pStyle w:val="buka-secco-obsah"/>
        <w:ind w:left="0"/>
        <w:jc w:val="both"/>
        <w:rPr>
          <w:rFonts w:cs="Arial"/>
          <w:szCs w:val="22"/>
        </w:rPr>
      </w:pPr>
    </w:p>
    <w:p w14:paraId="3C7FE864" w14:textId="77777777" w:rsidR="001268A7" w:rsidRDefault="001268A7" w:rsidP="001268A7">
      <w:pPr>
        <w:pStyle w:val="buka-secco-obsah"/>
        <w:ind w:left="0"/>
        <w:jc w:val="both"/>
        <w:rPr>
          <w:rFonts w:cs="Arial"/>
          <w:szCs w:val="22"/>
        </w:rPr>
      </w:pPr>
      <w:r>
        <w:rPr>
          <w:rFonts w:cs="Arial"/>
          <w:szCs w:val="22"/>
          <w:u w:val="single"/>
        </w:rPr>
        <w:t>Podlahy</w:t>
      </w:r>
    </w:p>
    <w:p w14:paraId="120322AA" w14:textId="0E2C2B1E" w:rsidR="001268A7" w:rsidRDefault="001268A7" w:rsidP="001268A7">
      <w:pPr>
        <w:autoSpaceDE w:val="0"/>
        <w:adjustRightInd w:val="0"/>
        <w:ind w:firstLine="567"/>
        <w:jc w:val="both"/>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Podlahy ve svařovně, přípravně materiálu, brusírně, CNC centru a v kanceláři mistrů budou provedeny </w:t>
      </w:r>
      <w:r w:rsidR="00E31A3B">
        <w:rPr>
          <w:rFonts w:ascii="Arial" w:eastAsiaTheme="minorHAnsi" w:hAnsi="Arial" w:cs="Arial"/>
          <w:kern w:val="0"/>
          <w:sz w:val="22"/>
          <w:szCs w:val="22"/>
          <w:lang w:eastAsia="en-US" w:bidi="ar-SA"/>
        </w:rPr>
        <w:t xml:space="preserve">pouze ve formě </w:t>
      </w:r>
      <w:r>
        <w:rPr>
          <w:rFonts w:ascii="Arial" w:eastAsiaTheme="minorHAnsi" w:hAnsi="Arial" w:cs="Arial"/>
          <w:kern w:val="0"/>
          <w:sz w:val="22"/>
          <w:szCs w:val="22"/>
          <w:lang w:eastAsia="en-US" w:bidi="ar-SA"/>
        </w:rPr>
        <w:t>uzavírací</w:t>
      </w:r>
      <w:r w:rsidR="002854A9">
        <w:rPr>
          <w:rFonts w:ascii="Arial" w:eastAsiaTheme="minorHAnsi" w:hAnsi="Arial" w:cs="Arial"/>
          <w:kern w:val="0"/>
          <w:sz w:val="22"/>
          <w:szCs w:val="22"/>
          <w:lang w:eastAsia="en-US" w:bidi="ar-SA"/>
        </w:rPr>
        <w:t xml:space="preserve">ho </w:t>
      </w:r>
      <w:r>
        <w:rPr>
          <w:rFonts w:ascii="Arial" w:eastAsiaTheme="minorHAnsi" w:hAnsi="Arial" w:cs="Arial"/>
          <w:kern w:val="0"/>
          <w:sz w:val="22"/>
          <w:szCs w:val="22"/>
          <w:lang w:eastAsia="en-US" w:bidi="ar-SA"/>
        </w:rPr>
        <w:t>nátěr</w:t>
      </w:r>
      <w:r w:rsidR="002854A9">
        <w:rPr>
          <w:rFonts w:ascii="Arial" w:eastAsiaTheme="minorHAnsi" w:hAnsi="Arial" w:cs="Arial"/>
          <w:kern w:val="0"/>
          <w:sz w:val="22"/>
          <w:szCs w:val="22"/>
          <w:lang w:eastAsia="en-US" w:bidi="ar-SA"/>
        </w:rPr>
        <w:t>u</w:t>
      </w:r>
      <w:r>
        <w:rPr>
          <w:rFonts w:ascii="Arial" w:eastAsiaTheme="minorHAnsi" w:hAnsi="Arial" w:cs="Arial"/>
          <w:kern w:val="0"/>
          <w:sz w:val="22"/>
          <w:szCs w:val="22"/>
          <w:lang w:eastAsia="en-US" w:bidi="ar-SA"/>
        </w:rPr>
        <w:t xml:space="preserve"> šed</w:t>
      </w:r>
      <w:r w:rsidR="002854A9">
        <w:rPr>
          <w:rFonts w:ascii="Arial" w:eastAsiaTheme="minorHAnsi" w:hAnsi="Arial" w:cs="Arial"/>
          <w:kern w:val="0"/>
          <w:sz w:val="22"/>
          <w:szCs w:val="22"/>
          <w:lang w:eastAsia="en-US" w:bidi="ar-SA"/>
        </w:rPr>
        <w:t>é barvy na nosné železobetonové desce</w:t>
      </w:r>
      <w:r>
        <w:rPr>
          <w:rFonts w:ascii="Arial" w:eastAsiaTheme="minorHAnsi" w:hAnsi="Arial" w:cs="Arial"/>
          <w:kern w:val="0"/>
          <w:sz w:val="22"/>
          <w:szCs w:val="22"/>
          <w:lang w:eastAsia="en-US" w:bidi="ar-SA"/>
        </w:rPr>
        <w:t xml:space="preserve">. </w:t>
      </w:r>
    </w:p>
    <w:p w14:paraId="1D55A189" w14:textId="308C3C85" w:rsidR="001268A7" w:rsidRDefault="001268A7" w:rsidP="001268A7">
      <w:pPr>
        <w:autoSpaceDE w:val="0"/>
        <w:adjustRightInd w:val="0"/>
        <w:ind w:firstLine="567"/>
        <w:jc w:val="both"/>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Ve všech ostatních místnostech </w:t>
      </w:r>
      <w:r w:rsidR="0003314C">
        <w:rPr>
          <w:rFonts w:ascii="Arial" w:eastAsiaTheme="minorHAnsi" w:hAnsi="Arial" w:cs="Arial"/>
          <w:kern w:val="0"/>
          <w:sz w:val="22"/>
          <w:szCs w:val="22"/>
          <w:lang w:eastAsia="en-US" w:bidi="ar-SA"/>
        </w:rPr>
        <w:t xml:space="preserve">1.NP </w:t>
      </w:r>
      <w:r>
        <w:rPr>
          <w:rFonts w:ascii="Arial" w:eastAsiaTheme="minorHAnsi" w:hAnsi="Arial" w:cs="Arial"/>
          <w:kern w:val="0"/>
          <w:sz w:val="22"/>
          <w:szCs w:val="22"/>
          <w:lang w:eastAsia="en-US" w:bidi="ar-SA"/>
        </w:rPr>
        <w:t xml:space="preserve">bude na podlaze položena keramická dlažba </w:t>
      </w:r>
      <w:r>
        <w:rPr>
          <w:rFonts w:ascii="Arial" w:hAnsi="Arial" w:cs="Arial"/>
          <w:sz w:val="22"/>
          <w:szCs w:val="22"/>
        </w:rPr>
        <w:t xml:space="preserve">šedé barvy </w:t>
      </w:r>
      <w:r>
        <w:rPr>
          <w:rFonts w:ascii="Arial" w:eastAsiaTheme="minorHAnsi" w:hAnsi="Arial" w:cs="Arial"/>
          <w:kern w:val="0"/>
          <w:sz w:val="22"/>
          <w:szCs w:val="22"/>
          <w:lang w:eastAsia="en-US" w:bidi="ar-SA"/>
        </w:rPr>
        <w:lastRenderedPageBreak/>
        <w:t>s garantovanou protiskluzností o rozměrech 300x300mm</w:t>
      </w:r>
      <w:r w:rsidR="0008271B">
        <w:rPr>
          <w:rFonts w:ascii="Arial" w:eastAsiaTheme="minorHAnsi" w:hAnsi="Arial" w:cs="Arial"/>
          <w:kern w:val="0"/>
          <w:sz w:val="22"/>
          <w:szCs w:val="22"/>
          <w:lang w:eastAsia="en-US" w:bidi="ar-SA"/>
        </w:rPr>
        <w:t xml:space="preserve"> nebo 600x600mm.</w:t>
      </w:r>
      <w:r>
        <w:rPr>
          <w:rFonts w:ascii="Arial" w:eastAsiaTheme="minorHAnsi" w:hAnsi="Arial" w:cs="Arial"/>
          <w:kern w:val="0"/>
          <w:sz w:val="22"/>
          <w:szCs w:val="22"/>
          <w:lang w:eastAsia="en-US" w:bidi="ar-SA"/>
        </w:rPr>
        <w:t xml:space="preserve"> Pro sokly budou použity keramické tvarovky ze shodné série.</w:t>
      </w:r>
      <w:r w:rsidR="0008271B">
        <w:rPr>
          <w:rFonts w:ascii="Arial" w:eastAsiaTheme="minorHAnsi" w:hAnsi="Arial" w:cs="Arial"/>
          <w:kern w:val="0"/>
          <w:sz w:val="22"/>
          <w:szCs w:val="22"/>
          <w:lang w:eastAsia="en-US" w:bidi="ar-SA"/>
        </w:rPr>
        <w:t xml:space="preserve"> Za hlavním vchodem do budovy bude umístěna čistící zóna. Podlaha v 2.NP zůstane stávající.</w:t>
      </w:r>
    </w:p>
    <w:p w14:paraId="7922CD12" w14:textId="77777777" w:rsidR="001268A7" w:rsidRDefault="001268A7" w:rsidP="001268A7">
      <w:pPr>
        <w:autoSpaceDE w:val="0"/>
        <w:adjustRightInd w:val="0"/>
        <w:ind w:firstLine="567"/>
        <w:jc w:val="both"/>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Přechody různých materiálů podlah budou řešeny vloženou Al lištou.</w:t>
      </w:r>
    </w:p>
    <w:p w14:paraId="4722369B" w14:textId="77777777" w:rsidR="001268A7" w:rsidRDefault="001268A7" w:rsidP="001268A7">
      <w:pPr>
        <w:pStyle w:val="buka-secco-obsah"/>
        <w:ind w:left="0"/>
        <w:jc w:val="both"/>
        <w:rPr>
          <w:rFonts w:cs="Arial"/>
          <w:szCs w:val="22"/>
          <w:u w:val="single"/>
        </w:rPr>
      </w:pPr>
    </w:p>
    <w:p w14:paraId="0695B6F2" w14:textId="77777777" w:rsidR="001268A7" w:rsidRDefault="001268A7" w:rsidP="001268A7">
      <w:pPr>
        <w:pStyle w:val="buka-secco-obsah"/>
        <w:ind w:left="0"/>
        <w:jc w:val="both"/>
        <w:rPr>
          <w:rFonts w:cs="Arial"/>
          <w:szCs w:val="22"/>
        </w:rPr>
      </w:pPr>
      <w:r>
        <w:rPr>
          <w:rFonts w:cs="Arial"/>
          <w:szCs w:val="22"/>
          <w:u w:val="single"/>
        </w:rPr>
        <w:t>Podhledy</w:t>
      </w:r>
    </w:p>
    <w:p w14:paraId="38982533" w14:textId="313C9C50" w:rsidR="001268A7" w:rsidRDefault="001268A7" w:rsidP="001268A7">
      <w:pPr>
        <w:pStyle w:val="Textbody"/>
        <w:spacing w:after="0"/>
        <w:ind w:left="0" w:firstLine="567"/>
        <w:jc w:val="both"/>
        <w:rPr>
          <w:rFonts w:cs="Arial"/>
          <w:szCs w:val="22"/>
        </w:rPr>
      </w:pPr>
      <w:r>
        <w:rPr>
          <w:rFonts w:cs="Arial"/>
          <w:szCs w:val="22"/>
        </w:rPr>
        <w:t>Nad prostorem chodby za hlavním vchodem bude ins</w:t>
      </w:r>
      <w:r w:rsidR="00F551C4">
        <w:rPr>
          <w:rFonts w:cs="Arial"/>
          <w:szCs w:val="22"/>
        </w:rPr>
        <w:t>talován plný</w:t>
      </w:r>
      <w:r>
        <w:rPr>
          <w:rFonts w:cs="Arial"/>
          <w:szCs w:val="22"/>
        </w:rPr>
        <w:t xml:space="preserve"> SDK podhled </w:t>
      </w:r>
      <w:r w:rsidR="00F551C4">
        <w:rPr>
          <w:rFonts w:cs="Arial"/>
          <w:szCs w:val="22"/>
        </w:rPr>
        <w:t>bílé barvy.</w:t>
      </w:r>
    </w:p>
    <w:p w14:paraId="3FD7F3B6" w14:textId="5EB2897D" w:rsidR="001268A7" w:rsidRDefault="001268A7" w:rsidP="001268A7">
      <w:pPr>
        <w:pStyle w:val="Textbody"/>
        <w:spacing w:after="0"/>
        <w:ind w:left="0" w:firstLine="567"/>
        <w:jc w:val="both"/>
        <w:rPr>
          <w:rFonts w:cs="Arial"/>
          <w:szCs w:val="22"/>
        </w:rPr>
      </w:pPr>
      <w:r>
        <w:rPr>
          <w:rFonts w:cs="Arial"/>
          <w:szCs w:val="22"/>
        </w:rPr>
        <w:t>Nad všemi ostatními nově upravovanými prostory v 1.NP bude zavěšen minerální, kazetový podhled v rastru 600x600 mm bílé barvy</w:t>
      </w:r>
      <w:r w:rsidR="00EF7252">
        <w:rPr>
          <w:rFonts w:cs="Arial"/>
          <w:szCs w:val="22"/>
        </w:rPr>
        <w:t xml:space="preserve"> a činitelem zvukové pohltivosti </w:t>
      </w:r>
      <w:r w:rsidR="00EF7252" w:rsidRPr="00EF7252">
        <w:rPr>
          <w:rFonts w:cs="Arial"/>
          <w:szCs w:val="22"/>
        </w:rPr>
        <w:t>α</w:t>
      </w:r>
      <w:r w:rsidR="00EF7252" w:rsidRPr="00EF7252">
        <w:rPr>
          <w:rFonts w:cs="Arial"/>
          <w:szCs w:val="22"/>
          <w:vertAlign w:val="subscript"/>
        </w:rPr>
        <w:t>w</w:t>
      </w:r>
      <w:r w:rsidR="00EF7252">
        <w:rPr>
          <w:rFonts w:cs="Arial"/>
          <w:szCs w:val="22"/>
          <w:vertAlign w:val="subscript"/>
        </w:rPr>
        <w:t xml:space="preserve"> </w:t>
      </w:r>
      <w:r w:rsidR="00EF7252" w:rsidRPr="00EF7252">
        <w:rPr>
          <w:rFonts w:cs="Arial"/>
          <w:szCs w:val="22"/>
        </w:rPr>
        <w:t>≥ 0,8</w:t>
      </w:r>
      <w:r>
        <w:rPr>
          <w:rFonts w:cs="Arial"/>
          <w:szCs w:val="22"/>
        </w:rPr>
        <w:t xml:space="preserve">. </w:t>
      </w:r>
    </w:p>
    <w:p w14:paraId="5AAD7351" w14:textId="77777777" w:rsidR="001268A7" w:rsidRDefault="001268A7" w:rsidP="001268A7">
      <w:pPr>
        <w:pStyle w:val="buka-secco-obsah"/>
        <w:ind w:left="0"/>
        <w:jc w:val="both"/>
        <w:rPr>
          <w:rFonts w:cs="Arial"/>
          <w:szCs w:val="22"/>
          <w:u w:val="single"/>
        </w:rPr>
      </w:pPr>
    </w:p>
    <w:p w14:paraId="4B2DE156" w14:textId="77777777" w:rsidR="001268A7" w:rsidRDefault="001268A7" w:rsidP="001268A7">
      <w:pPr>
        <w:pStyle w:val="buka-secco-obsah"/>
        <w:ind w:left="0"/>
        <w:jc w:val="both"/>
        <w:rPr>
          <w:rFonts w:cs="Arial"/>
          <w:szCs w:val="22"/>
        </w:rPr>
      </w:pPr>
      <w:r>
        <w:rPr>
          <w:rFonts w:cs="Arial"/>
          <w:szCs w:val="22"/>
          <w:u w:val="single"/>
        </w:rPr>
        <w:t>Omítky</w:t>
      </w:r>
    </w:p>
    <w:p w14:paraId="3A2A8432" w14:textId="1B3E028F" w:rsidR="001268A7" w:rsidRDefault="001268A7" w:rsidP="001268A7">
      <w:pPr>
        <w:ind w:firstLine="567"/>
        <w:jc w:val="both"/>
        <w:rPr>
          <w:rFonts w:ascii="Arial" w:hAnsi="Arial" w:cs="Arial"/>
          <w:sz w:val="22"/>
          <w:szCs w:val="22"/>
        </w:rPr>
      </w:pPr>
      <w:r>
        <w:rPr>
          <w:rFonts w:ascii="Arial" w:hAnsi="Arial" w:cs="Arial"/>
          <w:sz w:val="22"/>
          <w:szCs w:val="22"/>
        </w:rPr>
        <w:t xml:space="preserve">Venkovní omítky celé haly budou provedeny jako </w:t>
      </w:r>
      <w:r w:rsidR="009B75BA">
        <w:rPr>
          <w:rFonts w:ascii="Arial" w:hAnsi="Arial" w:cs="Arial"/>
          <w:sz w:val="22"/>
          <w:szCs w:val="22"/>
        </w:rPr>
        <w:t xml:space="preserve">tenkovrstvé </w:t>
      </w:r>
      <w:proofErr w:type="spellStart"/>
      <w:r w:rsidR="009B75BA">
        <w:rPr>
          <w:rFonts w:ascii="Arial" w:hAnsi="Arial" w:cs="Arial"/>
          <w:sz w:val="22"/>
          <w:szCs w:val="22"/>
        </w:rPr>
        <w:t>silikonsilikátové</w:t>
      </w:r>
      <w:proofErr w:type="spellEnd"/>
      <w:r>
        <w:rPr>
          <w:rFonts w:ascii="Arial" w:hAnsi="Arial" w:cs="Arial"/>
          <w:sz w:val="22"/>
          <w:szCs w:val="22"/>
        </w:rPr>
        <w:t>, natahované na KZS, v barevné kombinaci bílá a hnědá.</w:t>
      </w:r>
    </w:p>
    <w:p w14:paraId="0C1E57D8" w14:textId="34F4EB3C" w:rsidR="001268A7" w:rsidRDefault="001268A7" w:rsidP="001268A7">
      <w:pPr>
        <w:ind w:firstLine="567"/>
        <w:jc w:val="both"/>
        <w:rPr>
          <w:rFonts w:ascii="Arial" w:hAnsi="Arial" w:cs="Arial"/>
          <w:sz w:val="22"/>
          <w:szCs w:val="22"/>
        </w:rPr>
      </w:pPr>
      <w:r>
        <w:rPr>
          <w:rFonts w:ascii="Arial" w:hAnsi="Arial" w:cs="Arial"/>
          <w:sz w:val="22"/>
          <w:szCs w:val="22"/>
        </w:rPr>
        <w:t>Na sokl je navržena mozaiková omítka v hnědém odstínu.</w:t>
      </w:r>
    </w:p>
    <w:p w14:paraId="031CBF9B" w14:textId="05A247D5" w:rsidR="001268A7" w:rsidRDefault="001268A7" w:rsidP="001268A7">
      <w:pPr>
        <w:ind w:firstLine="567"/>
        <w:jc w:val="both"/>
        <w:rPr>
          <w:rFonts w:ascii="Arial" w:hAnsi="Arial" w:cs="Arial"/>
          <w:sz w:val="22"/>
          <w:szCs w:val="22"/>
        </w:rPr>
      </w:pPr>
      <w:r>
        <w:rPr>
          <w:rFonts w:ascii="Arial" w:hAnsi="Arial" w:cs="Arial"/>
          <w:sz w:val="22"/>
          <w:szCs w:val="22"/>
        </w:rPr>
        <w:t xml:space="preserve">Nové vnitřní omítky budou </w:t>
      </w:r>
      <w:proofErr w:type="spellStart"/>
      <w:r>
        <w:rPr>
          <w:rFonts w:ascii="Arial" w:hAnsi="Arial" w:cs="Arial"/>
          <w:sz w:val="22"/>
          <w:szCs w:val="22"/>
        </w:rPr>
        <w:t>keraštukové</w:t>
      </w:r>
      <w:proofErr w:type="spellEnd"/>
      <w:r>
        <w:rPr>
          <w:rFonts w:ascii="Arial" w:hAnsi="Arial" w:cs="Arial"/>
          <w:sz w:val="22"/>
          <w:szCs w:val="22"/>
        </w:rPr>
        <w:t xml:space="preserve">, natažené na jádrovou omítku. Všechny omítané hrany budou vyztuženy </w:t>
      </w:r>
      <w:proofErr w:type="spellStart"/>
      <w:r>
        <w:rPr>
          <w:rFonts w:ascii="Arial" w:hAnsi="Arial" w:cs="Arial"/>
          <w:sz w:val="22"/>
          <w:szCs w:val="22"/>
        </w:rPr>
        <w:t>podomítkovými</w:t>
      </w:r>
      <w:proofErr w:type="spellEnd"/>
      <w:r>
        <w:rPr>
          <w:rFonts w:ascii="Arial" w:hAnsi="Arial" w:cs="Arial"/>
          <w:sz w:val="22"/>
          <w:szCs w:val="22"/>
        </w:rPr>
        <w:t xml:space="preserve"> profily, podél rámu oken bude omítka ukončena </w:t>
      </w:r>
      <w:r w:rsidR="009B75BA">
        <w:rPr>
          <w:rFonts w:ascii="Arial" w:hAnsi="Arial" w:cs="Arial"/>
          <w:sz w:val="22"/>
          <w:szCs w:val="22"/>
        </w:rPr>
        <w:t>silikonovou</w:t>
      </w:r>
      <w:r>
        <w:rPr>
          <w:rFonts w:ascii="Arial" w:hAnsi="Arial" w:cs="Arial"/>
          <w:sz w:val="22"/>
          <w:szCs w:val="22"/>
        </w:rPr>
        <w:t xml:space="preserve"> spárou. Omítka na styku různých materiálů bude vyztužena </w:t>
      </w:r>
      <w:proofErr w:type="spellStart"/>
      <w:r>
        <w:rPr>
          <w:rFonts w:ascii="Arial" w:hAnsi="Arial" w:cs="Arial"/>
          <w:sz w:val="22"/>
          <w:szCs w:val="22"/>
        </w:rPr>
        <w:t>sklotextilní</w:t>
      </w:r>
      <w:proofErr w:type="spellEnd"/>
      <w:r>
        <w:rPr>
          <w:rFonts w:ascii="Arial" w:hAnsi="Arial" w:cs="Arial"/>
          <w:sz w:val="22"/>
          <w:szCs w:val="22"/>
        </w:rPr>
        <w:t xml:space="preserve"> mřížkou.</w:t>
      </w:r>
    </w:p>
    <w:p w14:paraId="00EF5163" w14:textId="77777777" w:rsidR="001268A7" w:rsidRDefault="001268A7" w:rsidP="001268A7">
      <w:pPr>
        <w:pStyle w:val="buka-secco-obsah"/>
        <w:ind w:left="0"/>
        <w:jc w:val="both"/>
        <w:rPr>
          <w:rFonts w:cs="Arial"/>
          <w:szCs w:val="22"/>
          <w:u w:val="single"/>
        </w:rPr>
      </w:pPr>
    </w:p>
    <w:p w14:paraId="7811FFA8" w14:textId="77777777" w:rsidR="001268A7" w:rsidRDefault="001268A7" w:rsidP="001268A7">
      <w:pPr>
        <w:pStyle w:val="buka-secco-obsah"/>
        <w:ind w:left="0"/>
        <w:jc w:val="both"/>
        <w:rPr>
          <w:rFonts w:cs="Arial"/>
          <w:szCs w:val="22"/>
        </w:rPr>
      </w:pPr>
      <w:r>
        <w:rPr>
          <w:rFonts w:cs="Arial"/>
          <w:szCs w:val="22"/>
          <w:u w:val="single"/>
        </w:rPr>
        <w:t>Obklady</w:t>
      </w:r>
    </w:p>
    <w:p w14:paraId="7176980C" w14:textId="09C94410" w:rsidR="001268A7" w:rsidRDefault="001268A7" w:rsidP="001268A7">
      <w:pPr>
        <w:ind w:firstLine="567"/>
        <w:jc w:val="both"/>
        <w:rPr>
          <w:rFonts w:ascii="Arial" w:hAnsi="Arial" w:cs="Arial"/>
          <w:sz w:val="22"/>
          <w:szCs w:val="22"/>
        </w:rPr>
      </w:pPr>
      <w:r>
        <w:rPr>
          <w:rFonts w:ascii="Arial" w:hAnsi="Arial" w:cs="Arial"/>
          <w:sz w:val="22"/>
          <w:szCs w:val="22"/>
        </w:rPr>
        <w:t>V prostorech svařovny, přípravny materiálu, brusírny a CNC centra bude na stěnách použit keramický obklad o rozměrech 300x300mm šedé barvy do úrovně parapetu.</w:t>
      </w:r>
      <w:r w:rsidR="00473689">
        <w:rPr>
          <w:rFonts w:ascii="Arial" w:hAnsi="Arial" w:cs="Arial"/>
          <w:sz w:val="22"/>
          <w:szCs w:val="22"/>
        </w:rPr>
        <w:t xml:space="preserve"> Stejný obklad bude </w:t>
      </w:r>
      <w:r w:rsidR="009E1792">
        <w:rPr>
          <w:rFonts w:ascii="Arial" w:hAnsi="Arial" w:cs="Arial"/>
          <w:sz w:val="22"/>
          <w:szCs w:val="22"/>
        </w:rPr>
        <w:t xml:space="preserve">použit i na stěny </w:t>
      </w:r>
      <w:r>
        <w:rPr>
          <w:rFonts w:ascii="Arial" w:hAnsi="Arial" w:cs="Arial"/>
          <w:sz w:val="22"/>
          <w:szCs w:val="22"/>
        </w:rPr>
        <w:t xml:space="preserve">hygienického zázemí do výšky </w:t>
      </w:r>
      <w:proofErr w:type="gramStart"/>
      <w:r>
        <w:rPr>
          <w:rFonts w:ascii="Arial" w:hAnsi="Arial" w:cs="Arial"/>
          <w:sz w:val="22"/>
          <w:szCs w:val="22"/>
        </w:rPr>
        <w:t>2m</w:t>
      </w:r>
      <w:proofErr w:type="gramEnd"/>
      <w:r>
        <w:rPr>
          <w:rFonts w:ascii="Arial" w:hAnsi="Arial" w:cs="Arial"/>
          <w:sz w:val="22"/>
          <w:szCs w:val="22"/>
        </w:rPr>
        <w:t xml:space="preserve"> nad podlahou</w:t>
      </w:r>
      <w:r w:rsidR="009E1792">
        <w:rPr>
          <w:rFonts w:ascii="Arial" w:hAnsi="Arial" w:cs="Arial"/>
          <w:sz w:val="22"/>
          <w:szCs w:val="22"/>
        </w:rPr>
        <w:t xml:space="preserve"> a </w:t>
      </w:r>
      <w:r>
        <w:rPr>
          <w:rFonts w:ascii="Arial" w:hAnsi="Arial" w:cs="Arial"/>
          <w:sz w:val="22"/>
          <w:szCs w:val="22"/>
        </w:rPr>
        <w:t>v učebně na stěně za umyvadlem</w:t>
      </w:r>
      <w:r w:rsidR="009E1792">
        <w:rPr>
          <w:rFonts w:ascii="Arial" w:hAnsi="Arial" w:cs="Arial"/>
          <w:sz w:val="22"/>
          <w:szCs w:val="22"/>
        </w:rPr>
        <w:t xml:space="preserve"> do výšky 1,2m.</w:t>
      </w:r>
    </w:p>
    <w:p w14:paraId="6DB3FC3E" w14:textId="77777777" w:rsidR="001268A7" w:rsidRDefault="001268A7" w:rsidP="001268A7">
      <w:pPr>
        <w:pStyle w:val="buka-secco-obsah"/>
        <w:ind w:left="0"/>
        <w:jc w:val="both"/>
        <w:rPr>
          <w:rFonts w:cs="Arial"/>
          <w:szCs w:val="22"/>
          <w:u w:val="single"/>
        </w:rPr>
      </w:pPr>
    </w:p>
    <w:p w14:paraId="2CE0C857" w14:textId="77777777" w:rsidR="001268A7" w:rsidRDefault="001268A7" w:rsidP="001268A7">
      <w:pPr>
        <w:pStyle w:val="buka-secco-obsah"/>
        <w:ind w:left="0"/>
        <w:jc w:val="both"/>
        <w:rPr>
          <w:rFonts w:cs="Arial"/>
          <w:szCs w:val="22"/>
        </w:rPr>
      </w:pPr>
      <w:r>
        <w:rPr>
          <w:rFonts w:cs="Arial"/>
          <w:szCs w:val="22"/>
          <w:u w:val="single"/>
        </w:rPr>
        <w:t>Malby a nátěry</w:t>
      </w:r>
    </w:p>
    <w:p w14:paraId="46728826" w14:textId="152649B9" w:rsidR="001268A7" w:rsidRDefault="001268A7" w:rsidP="001268A7">
      <w:pPr>
        <w:ind w:firstLine="567"/>
        <w:jc w:val="both"/>
        <w:rPr>
          <w:rFonts w:ascii="Arial" w:hAnsi="Arial" w:cs="Arial"/>
          <w:sz w:val="22"/>
          <w:szCs w:val="22"/>
        </w:rPr>
      </w:pPr>
      <w:r>
        <w:rPr>
          <w:rFonts w:ascii="Arial" w:hAnsi="Arial" w:cs="Arial"/>
          <w:sz w:val="22"/>
          <w:szCs w:val="22"/>
        </w:rPr>
        <w:t xml:space="preserve">Na všech stěnách, příčkách, přizdívkách, SDK podhledech bude použit malířský nátěr bílé barvy ve dvou </w:t>
      </w:r>
      <w:proofErr w:type="gramStart"/>
      <w:r>
        <w:rPr>
          <w:rFonts w:ascii="Arial" w:hAnsi="Arial" w:cs="Arial"/>
          <w:sz w:val="22"/>
          <w:szCs w:val="22"/>
        </w:rPr>
        <w:t>vrstvách</w:t>
      </w:r>
      <w:proofErr w:type="gramEnd"/>
      <w:r>
        <w:rPr>
          <w:rFonts w:ascii="Arial" w:hAnsi="Arial" w:cs="Arial"/>
          <w:sz w:val="22"/>
          <w:szCs w:val="22"/>
        </w:rPr>
        <w:t xml:space="preserve"> a to buď po celé výšce stěny, nebo pouze v prostoru od horní hrany obkladu k podhledu.</w:t>
      </w:r>
    </w:p>
    <w:p w14:paraId="78E6FC63" w14:textId="4CCCA37B" w:rsidR="00831C6B" w:rsidRDefault="00831C6B" w:rsidP="001268A7">
      <w:pPr>
        <w:ind w:firstLine="567"/>
        <w:jc w:val="both"/>
        <w:rPr>
          <w:rFonts w:ascii="Arial" w:hAnsi="Arial" w:cs="Arial"/>
          <w:sz w:val="22"/>
          <w:szCs w:val="22"/>
        </w:rPr>
      </w:pPr>
      <w:r>
        <w:rPr>
          <w:rFonts w:ascii="Arial" w:hAnsi="Arial" w:cs="Arial"/>
          <w:sz w:val="22"/>
          <w:szCs w:val="22"/>
        </w:rPr>
        <w:t>Ocelová konstrukce svařovacích boxů bude opatřena jednou vrstvou základního syntetického nátěru a dvěma vrchními vrstvami šedé barvy.</w:t>
      </w:r>
    </w:p>
    <w:p w14:paraId="69065F21" w14:textId="41F14451" w:rsidR="00AE1D4D" w:rsidRDefault="00CE2D42" w:rsidP="001268A7">
      <w:pPr>
        <w:ind w:firstLine="567"/>
        <w:jc w:val="both"/>
        <w:rPr>
          <w:rFonts w:ascii="Arial" w:hAnsi="Arial" w:cs="Arial"/>
          <w:sz w:val="22"/>
          <w:szCs w:val="22"/>
        </w:rPr>
      </w:pPr>
      <w:r>
        <w:rPr>
          <w:rFonts w:ascii="Arial" w:hAnsi="Arial" w:cs="Arial"/>
          <w:sz w:val="22"/>
          <w:szCs w:val="22"/>
        </w:rPr>
        <w:t xml:space="preserve">Stávající nosná konstrukce ocelového skeletu bude kompletně opatřena ochranným antikorozním nátěrem. Přiznané </w:t>
      </w:r>
      <w:r w:rsidR="00496BEC">
        <w:rPr>
          <w:rFonts w:ascii="Arial" w:hAnsi="Arial" w:cs="Arial"/>
          <w:sz w:val="22"/>
          <w:szCs w:val="22"/>
        </w:rPr>
        <w:t xml:space="preserve">nosné </w:t>
      </w:r>
      <w:r>
        <w:rPr>
          <w:rFonts w:ascii="Arial" w:hAnsi="Arial" w:cs="Arial"/>
          <w:sz w:val="22"/>
          <w:szCs w:val="22"/>
        </w:rPr>
        <w:t xml:space="preserve">ocelové </w:t>
      </w:r>
      <w:r w:rsidR="001268A7">
        <w:rPr>
          <w:rFonts w:ascii="Arial" w:hAnsi="Arial" w:cs="Arial"/>
          <w:sz w:val="22"/>
          <w:szCs w:val="22"/>
        </w:rPr>
        <w:t>prvky</w:t>
      </w:r>
      <w:r>
        <w:rPr>
          <w:rFonts w:ascii="Arial" w:hAnsi="Arial" w:cs="Arial"/>
          <w:sz w:val="22"/>
          <w:szCs w:val="22"/>
        </w:rPr>
        <w:t>,</w:t>
      </w:r>
      <w:r w:rsidR="001268A7">
        <w:rPr>
          <w:rFonts w:ascii="Arial" w:hAnsi="Arial" w:cs="Arial"/>
          <w:sz w:val="22"/>
          <w:szCs w:val="22"/>
        </w:rPr>
        <w:t xml:space="preserve"> tj. sloupy z I profilů, střešní vazníky, vaznice a zavětrovací ztužidla budou muset být opatřeny ochranným protipožárním nátěrem </w:t>
      </w:r>
      <w:r w:rsidR="00831C6B">
        <w:rPr>
          <w:rFonts w:ascii="Arial" w:hAnsi="Arial" w:cs="Arial"/>
          <w:sz w:val="22"/>
          <w:szCs w:val="22"/>
        </w:rPr>
        <w:t>(nástřikem) s odolností dle aktuálního PBŘ.</w:t>
      </w:r>
      <w:r w:rsidR="002A50B0">
        <w:rPr>
          <w:rFonts w:ascii="Arial" w:hAnsi="Arial" w:cs="Arial"/>
          <w:sz w:val="22"/>
          <w:szCs w:val="22"/>
        </w:rPr>
        <w:t xml:space="preserve"> </w:t>
      </w:r>
      <w:r w:rsidR="00EF7252">
        <w:rPr>
          <w:rFonts w:ascii="Arial" w:hAnsi="Arial" w:cs="Arial"/>
          <w:sz w:val="22"/>
          <w:szCs w:val="22"/>
        </w:rPr>
        <w:t>O</w:t>
      </w:r>
      <w:r w:rsidR="00EF7252">
        <w:rPr>
          <w:rFonts w:ascii="Arial" w:hAnsi="Arial" w:cs="Arial"/>
          <w:sz w:val="22"/>
          <w:szCs w:val="22"/>
        </w:rPr>
        <w:t>chranným protipožárním nátěrem (nástřikem)</w:t>
      </w:r>
      <w:r w:rsidR="00EF7252">
        <w:rPr>
          <w:rFonts w:ascii="Arial" w:hAnsi="Arial" w:cs="Arial"/>
          <w:sz w:val="22"/>
          <w:szCs w:val="22"/>
        </w:rPr>
        <w:t xml:space="preserve"> bude opatřena i nosná ocelová konstrukce střechy nad podhledem. </w:t>
      </w:r>
      <w:r w:rsidR="002A50B0">
        <w:rPr>
          <w:rFonts w:ascii="Arial" w:hAnsi="Arial" w:cs="Arial"/>
          <w:sz w:val="22"/>
          <w:szCs w:val="22"/>
        </w:rPr>
        <w:t>Před provedením nových nátěrů bude muset být stávající ocelová konstrukce očištěna, zbavena starých nátěrů, rzi a mastnoty.</w:t>
      </w:r>
      <w:r w:rsidR="001268A7">
        <w:rPr>
          <w:rFonts w:ascii="Arial" w:hAnsi="Arial" w:cs="Arial"/>
          <w:sz w:val="22"/>
          <w:szCs w:val="22"/>
        </w:rPr>
        <w:t xml:space="preserve"> </w:t>
      </w:r>
    </w:p>
    <w:p w14:paraId="06AB0032" w14:textId="4FF3CDDD" w:rsidR="001268A7" w:rsidRDefault="00AE1D4D" w:rsidP="001268A7">
      <w:pPr>
        <w:ind w:firstLine="567"/>
        <w:jc w:val="both"/>
        <w:rPr>
          <w:rFonts w:ascii="Arial" w:hAnsi="Arial" w:cs="Arial"/>
          <w:sz w:val="22"/>
          <w:szCs w:val="22"/>
        </w:rPr>
      </w:pPr>
      <w:r>
        <w:rPr>
          <w:rFonts w:ascii="Arial" w:hAnsi="Arial" w:cs="Arial"/>
          <w:sz w:val="22"/>
          <w:szCs w:val="22"/>
        </w:rPr>
        <w:t xml:space="preserve">Nové ocelové schodiště </w:t>
      </w:r>
      <w:r w:rsidR="00946AFC">
        <w:rPr>
          <w:rFonts w:ascii="Arial" w:hAnsi="Arial" w:cs="Arial"/>
          <w:sz w:val="22"/>
          <w:szCs w:val="22"/>
        </w:rPr>
        <w:t>včetně zábradlí bude</w:t>
      </w:r>
      <w:r>
        <w:rPr>
          <w:rFonts w:ascii="Arial" w:hAnsi="Arial" w:cs="Arial"/>
          <w:sz w:val="22"/>
          <w:szCs w:val="22"/>
        </w:rPr>
        <w:t xml:space="preserve"> natřeno šedou barvou</w:t>
      </w:r>
      <w:r w:rsidR="00946AFC">
        <w:rPr>
          <w:rFonts w:ascii="Arial" w:hAnsi="Arial" w:cs="Arial"/>
          <w:sz w:val="22"/>
          <w:szCs w:val="22"/>
        </w:rPr>
        <w:t>.</w:t>
      </w:r>
      <w:r w:rsidR="001268A7">
        <w:rPr>
          <w:rFonts w:ascii="Arial" w:hAnsi="Arial" w:cs="Arial"/>
          <w:sz w:val="22"/>
          <w:szCs w:val="22"/>
        </w:rPr>
        <w:t xml:space="preserve"> </w:t>
      </w:r>
    </w:p>
    <w:p w14:paraId="69333BE7" w14:textId="77777777" w:rsidR="001268A7" w:rsidRDefault="001268A7" w:rsidP="001268A7">
      <w:pPr>
        <w:jc w:val="both"/>
        <w:rPr>
          <w:rFonts w:ascii="Arial" w:hAnsi="Arial" w:cs="Arial"/>
          <w:sz w:val="22"/>
          <w:szCs w:val="22"/>
        </w:rPr>
      </w:pPr>
    </w:p>
    <w:p w14:paraId="6D8E0088" w14:textId="77777777" w:rsidR="001268A7" w:rsidRDefault="001268A7" w:rsidP="001268A7">
      <w:pPr>
        <w:pStyle w:val="buka-secco-obsah"/>
        <w:ind w:left="0"/>
        <w:jc w:val="both"/>
        <w:rPr>
          <w:rFonts w:cs="Arial"/>
          <w:szCs w:val="22"/>
          <w:u w:val="single"/>
        </w:rPr>
      </w:pPr>
      <w:r>
        <w:rPr>
          <w:rFonts w:cs="Arial"/>
          <w:szCs w:val="22"/>
          <w:u w:val="single"/>
        </w:rPr>
        <w:t>Výplně otvorů</w:t>
      </w:r>
    </w:p>
    <w:p w14:paraId="78B861A1" w14:textId="77777777" w:rsidR="00560F6F" w:rsidRPr="003B515F" w:rsidRDefault="00560F6F" w:rsidP="00560F6F">
      <w:pPr>
        <w:ind w:firstLine="567"/>
        <w:jc w:val="both"/>
        <w:rPr>
          <w:rFonts w:ascii="Arial" w:hAnsi="Arial" w:cs="Arial"/>
          <w:sz w:val="22"/>
          <w:szCs w:val="22"/>
        </w:rPr>
      </w:pPr>
      <w:r w:rsidRPr="003B515F">
        <w:rPr>
          <w:rFonts w:ascii="Arial" w:hAnsi="Arial" w:cs="Arial"/>
          <w:sz w:val="22"/>
          <w:szCs w:val="22"/>
        </w:rPr>
        <w:t xml:space="preserve">Okna jsou navržena </w:t>
      </w:r>
      <w:r>
        <w:rPr>
          <w:rFonts w:ascii="Arial" w:hAnsi="Arial" w:cs="Arial"/>
          <w:sz w:val="22"/>
          <w:szCs w:val="22"/>
        </w:rPr>
        <w:t xml:space="preserve">jako plastová, </w:t>
      </w:r>
      <w:r w:rsidRPr="003B515F">
        <w:rPr>
          <w:rFonts w:ascii="Arial" w:hAnsi="Arial" w:cs="Arial"/>
          <w:sz w:val="22"/>
          <w:szCs w:val="22"/>
        </w:rPr>
        <w:t>zasklená čirým izolačním dvojsklem</w:t>
      </w:r>
      <w:r>
        <w:rPr>
          <w:rFonts w:ascii="Arial" w:hAnsi="Arial" w:cs="Arial"/>
          <w:sz w:val="22"/>
          <w:szCs w:val="22"/>
        </w:rPr>
        <w:t xml:space="preserve"> s bílým rámem.</w:t>
      </w:r>
      <w:r w:rsidRPr="003B515F">
        <w:rPr>
          <w:rFonts w:ascii="Arial" w:hAnsi="Arial" w:cs="Arial"/>
          <w:sz w:val="22"/>
          <w:szCs w:val="22"/>
        </w:rPr>
        <w:t xml:space="preserve">  </w:t>
      </w:r>
      <w:r>
        <w:rPr>
          <w:rFonts w:ascii="Arial" w:hAnsi="Arial" w:cs="Arial"/>
          <w:sz w:val="22"/>
          <w:szCs w:val="22"/>
        </w:rPr>
        <w:t>Většina o</w:t>
      </w:r>
      <w:r w:rsidRPr="003B515F">
        <w:rPr>
          <w:rFonts w:ascii="Arial" w:hAnsi="Arial" w:cs="Arial"/>
          <w:sz w:val="22"/>
          <w:szCs w:val="22"/>
        </w:rPr>
        <w:t>k</w:t>
      </w:r>
      <w:r>
        <w:rPr>
          <w:rFonts w:ascii="Arial" w:hAnsi="Arial" w:cs="Arial"/>
          <w:sz w:val="22"/>
          <w:szCs w:val="22"/>
        </w:rPr>
        <w:t>e</w:t>
      </w:r>
      <w:r w:rsidRPr="003B515F">
        <w:rPr>
          <w:rFonts w:ascii="Arial" w:hAnsi="Arial" w:cs="Arial"/>
          <w:sz w:val="22"/>
          <w:szCs w:val="22"/>
        </w:rPr>
        <w:t>n j</w:t>
      </w:r>
      <w:r>
        <w:rPr>
          <w:rFonts w:ascii="Arial" w:hAnsi="Arial" w:cs="Arial"/>
          <w:sz w:val="22"/>
          <w:szCs w:val="22"/>
        </w:rPr>
        <w:t>e</w:t>
      </w:r>
      <w:r w:rsidRPr="003B515F">
        <w:rPr>
          <w:rFonts w:ascii="Arial" w:hAnsi="Arial" w:cs="Arial"/>
          <w:sz w:val="22"/>
          <w:szCs w:val="22"/>
        </w:rPr>
        <w:t xml:space="preserve"> </w:t>
      </w:r>
      <w:r>
        <w:rPr>
          <w:rFonts w:ascii="Arial" w:hAnsi="Arial" w:cs="Arial"/>
          <w:sz w:val="22"/>
          <w:szCs w:val="22"/>
        </w:rPr>
        <w:t>dvoudílná</w:t>
      </w:r>
      <w:r w:rsidRPr="003B515F">
        <w:rPr>
          <w:rFonts w:ascii="Arial" w:hAnsi="Arial" w:cs="Arial"/>
          <w:sz w:val="22"/>
          <w:szCs w:val="22"/>
        </w:rPr>
        <w:t xml:space="preserve">, </w:t>
      </w:r>
      <w:r>
        <w:rPr>
          <w:rFonts w:ascii="Arial" w:hAnsi="Arial" w:cs="Arial"/>
          <w:sz w:val="22"/>
          <w:szCs w:val="22"/>
        </w:rPr>
        <w:t xml:space="preserve">horní část fixní, dolní část se </w:t>
      </w:r>
      <w:r w:rsidRPr="003B515F">
        <w:rPr>
          <w:rFonts w:ascii="Arial" w:hAnsi="Arial" w:cs="Arial"/>
          <w:sz w:val="22"/>
          <w:szCs w:val="22"/>
        </w:rPr>
        <w:t>sklopným křídlem</w:t>
      </w:r>
      <w:r>
        <w:rPr>
          <w:rFonts w:ascii="Arial" w:hAnsi="Arial" w:cs="Arial"/>
          <w:sz w:val="22"/>
          <w:szCs w:val="22"/>
        </w:rPr>
        <w:t xml:space="preserve"> a </w:t>
      </w:r>
      <w:proofErr w:type="spellStart"/>
      <w:r>
        <w:rPr>
          <w:rFonts w:ascii="Arial" w:hAnsi="Arial" w:cs="Arial"/>
          <w:sz w:val="22"/>
          <w:szCs w:val="22"/>
        </w:rPr>
        <w:t>mikroventilací</w:t>
      </w:r>
      <w:proofErr w:type="spellEnd"/>
      <w:r w:rsidRPr="003B515F">
        <w:rPr>
          <w:rFonts w:ascii="Arial" w:hAnsi="Arial" w:cs="Arial"/>
          <w:sz w:val="22"/>
          <w:szCs w:val="22"/>
        </w:rPr>
        <w:t xml:space="preserve">. </w:t>
      </w:r>
      <w:r>
        <w:rPr>
          <w:rFonts w:ascii="Arial" w:hAnsi="Arial" w:cs="Arial"/>
          <w:sz w:val="22"/>
          <w:szCs w:val="22"/>
        </w:rPr>
        <w:t xml:space="preserve">U jednodílných sklopných oken, v prostoru hygienického zázemí, s vyšším parapetem je navrženo manuální pákové otevírání s ovladačem umístěným na stěně. </w:t>
      </w:r>
    </w:p>
    <w:p w14:paraId="54865EF7" w14:textId="77777777" w:rsidR="00560F6F" w:rsidRDefault="00560F6F" w:rsidP="00AC4547">
      <w:pPr>
        <w:ind w:firstLine="567"/>
        <w:jc w:val="both"/>
        <w:rPr>
          <w:rFonts w:ascii="Arial" w:hAnsi="Arial" w:cs="Arial"/>
          <w:sz w:val="22"/>
          <w:szCs w:val="22"/>
        </w:rPr>
      </w:pPr>
      <w:r w:rsidRPr="003B515F">
        <w:rPr>
          <w:rFonts w:ascii="Arial" w:hAnsi="Arial" w:cs="Arial"/>
          <w:sz w:val="22"/>
          <w:szCs w:val="22"/>
        </w:rPr>
        <w:t xml:space="preserve">Vnitřní parapety </w:t>
      </w:r>
      <w:r>
        <w:rPr>
          <w:rFonts w:ascii="Arial" w:hAnsi="Arial" w:cs="Arial"/>
          <w:sz w:val="22"/>
          <w:szCs w:val="22"/>
        </w:rPr>
        <w:t>ve svařovně, přípravně materiálu, brusírně, CNC centru a v hygienickém zázemí budou</w:t>
      </w:r>
      <w:r w:rsidRPr="003B515F">
        <w:rPr>
          <w:rFonts w:ascii="Arial" w:hAnsi="Arial" w:cs="Arial"/>
          <w:sz w:val="22"/>
          <w:szCs w:val="22"/>
        </w:rPr>
        <w:t xml:space="preserve"> obloženy kerami</w:t>
      </w:r>
      <w:r>
        <w:rPr>
          <w:rFonts w:ascii="Arial" w:hAnsi="Arial" w:cs="Arial"/>
          <w:sz w:val="22"/>
          <w:szCs w:val="22"/>
        </w:rPr>
        <w:t>ckým obkladem 300 x 300 mm šedé barvy</w:t>
      </w:r>
      <w:r w:rsidRPr="003B515F">
        <w:rPr>
          <w:rFonts w:ascii="Arial" w:hAnsi="Arial" w:cs="Arial"/>
          <w:sz w:val="22"/>
          <w:szCs w:val="22"/>
        </w:rPr>
        <w:t>.</w:t>
      </w:r>
      <w:r>
        <w:rPr>
          <w:rFonts w:ascii="Arial" w:hAnsi="Arial" w:cs="Arial"/>
          <w:sz w:val="22"/>
          <w:szCs w:val="22"/>
        </w:rPr>
        <w:t xml:space="preserve"> V ostatních prostorech budou použity vnitřní parapety z bílé lamino desky. </w:t>
      </w:r>
      <w:r w:rsidRPr="003B515F">
        <w:rPr>
          <w:rFonts w:ascii="Arial" w:hAnsi="Arial" w:cs="Arial"/>
          <w:sz w:val="22"/>
          <w:szCs w:val="22"/>
        </w:rPr>
        <w:t xml:space="preserve">Vnější parapety oken </w:t>
      </w:r>
      <w:r>
        <w:rPr>
          <w:rFonts w:ascii="Arial" w:hAnsi="Arial" w:cs="Arial"/>
          <w:sz w:val="22"/>
          <w:szCs w:val="22"/>
        </w:rPr>
        <w:t>budou</w:t>
      </w:r>
      <w:r w:rsidRPr="003B515F">
        <w:rPr>
          <w:rFonts w:ascii="Arial" w:hAnsi="Arial" w:cs="Arial"/>
          <w:sz w:val="22"/>
          <w:szCs w:val="22"/>
        </w:rPr>
        <w:t xml:space="preserve"> </w:t>
      </w:r>
      <w:r>
        <w:rPr>
          <w:rFonts w:ascii="Arial" w:hAnsi="Arial" w:cs="Arial"/>
          <w:sz w:val="22"/>
          <w:szCs w:val="22"/>
        </w:rPr>
        <w:t>provedeny z hliníku a opatřeny lakem v hnědé barvě.</w:t>
      </w:r>
      <w:r w:rsidRPr="003B515F">
        <w:rPr>
          <w:rFonts w:ascii="Arial" w:hAnsi="Arial" w:cs="Arial"/>
          <w:sz w:val="22"/>
          <w:szCs w:val="22"/>
        </w:rPr>
        <w:t xml:space="preserve"> </w:t>
      </w:r>
    </w:p>
    <w:p w14:paraId="41F5FEC6" w14:textId="77777777" w:rsidR="00560F6F" w:rsidRPr="003B515F" w:rsidRDefault="00560F6F" w:rsidP="00AC4547">
      <w:pPr>
        <w:ind w:firstLine="567"/>
        <w:jc w:val="both"/>
        <w:rPr>
          <w:rFonts w:ascii="Arial" w:hAnsi="Arial" w:cs="Arial"/>
          <w:sz w:val="22"/>
          <w:szCs w:val="22"/>
        </w:rPr>
      </w:pPr>
      <w:r>
        <w:rPr>
          <w:rFonts w:ascii="Arial" w:hAnsi="Arial" w:cs="Arial"/>
          <w:sz w:val="22"/>
          <w:szCs w:val="22"/>
        </w:rPr>
        <w:t>Okna v učebně spolu s dveřmi v obvodové stěně budou vybaveny předokenní motorickou žaluzií v hnědé barvě.</w:t>
      </w:r>
    </w:p>
    <w:p w14:paraId="153BD1FE" w14:textId="77777777" w:rsidR="00560F6F" w:rsidRDefault="00560F6F" w:rsidP="00560F6F">
      <w:pPr>
        <w:ind w:firstLine="567"/>
        <w:jc w:val="both"/>
        <w:rPr>
          <w:rFonts w:ascii="Arial" w:hAnsi="Arial" w:cs="Arial"/>
          <w:sz w:val="22"/>
          <w:szCs w:val="22"/>
        </w:rPr>
      </w:pPr>
      <w:r>
        <w:rPr>
          <w:rFonts w:ascii="Arial" w:hAnsi="Arial" w:cs="Arial"/>
          <w:sz w:val="22"/>
          <w:szCs w:val="22"/>
        </w:rPr>
        <w:t>Hlavní v</w:t>
      </w:r>
      <w:r w:rsidRPr="003B515F">
        <w:rPr>
          <w:rFonts w:ascii="Arial" w:hAnsi="Arial" w:cs="Arial"/>
          <w:sz w:val="22"/>
          <w:szCs w:val="22"/>
        </w:rPr>
        <w:t>chodové dveře</w:t>
      </w:r>
      <w:r>
        <w:rPr>
          <w:rFonts w:ascii="Arial" w:hAnsi="Arial" w:cs="Arial"/>
          <w:sz w:val="22"/>
          <w:szCs w:val="22"/>
        </w:rPr>
        <w:t xml:space="preserve"> </w:t>
      </w:r>
      <w:r w:rsidRPr="003B515F">
        <w:rPr>
          <w:rFonts w:ascii="Arial" w:hAnsi="Arial" w:cs="Arial"/>
          <w:sz w:val="22"/>
          <w:szCs w:val="22"/>
        </w:rPr>
        <w:t>jsou navržen</w:t>
      </w:r>
      <w:r>
        <w:rPr>
          <w:rFonts w:ascii="Arial" w:hAnsi="Arial" w:cs="Arial"/>
          <w:sz w:val="22"/>
          <w:szCs w:val="22"/>
        </w:rPr>
        <w:t>y</w:t>
      </w:r>
      <w:r w:rsidRPr="003B515F">
        <w:rPr>
          <w:rFonts w:ascii="Arial" w:hAnsi="Arial" w:cs="Arial"/>
          <w:sz w:val="22"/>
          <w:szCs w:val="22"/>
        </w:rPr>
        <w:t xml:space="preserve"> </w:t>
      </w:r>
      <w:r>
        <w:rPr>
          <w:rFonts w:ascii="Arial" w:hAnsi="Arial" w:cs="Arial"/>
          <w:sz w:val="22"/>
          <w:szCs w:val="22"/>
        </w:rPr>
        <w:t xml:space="preserve">jako </w:t>
      </w:r>
      <w:r w:rsidRPr="003B515F">
        <w:rPr>
          <w:rFonts w:ascii="Arial" w:hAnsi="Arial" w:cs="Arial"/>
          <w:sz w:val="22"/>
          <w:szCs w:val="22"/>
        </w:rPr>
        <w:t>hliníkov</w:t>
      </w:r>
      <w:r>
        <w:rPr>
          <w:rFonts w:ascii="Arial" w:hAnsi="Arial" w:cs="Arial"/>
          <w:sz w:val="22"/>
          <w:szCs w:val="22"/>
        </w:rPr>
        <w:t>é</w:t>
      </w:r>
      <w:r w:rsidRPr="003B515F">
        <w:rPr>
          <w:rFonts w:ascii="Arial" w:hAnsi="Arial" w:cs="Arial"/>
          <w:sz w:val="22"/>
          <w:szCs w:val="22"/>
        </w:rPr>
        <w:t>, dvoukřídl</w:t>
      </w:r>
      <w:r>
        <w:rPr>
          <w:rFonts w:ascii="Arial" w:hAnsi="Arial" w:cs="Arial"/>
          <w:sz w:val="22"/>
          <w:szCs w:val="22"/>
        </w:rPr>
        <w:t>ové</w:t>
      </w:r>
      <w:r w:rsidRPr="003B515F">
        <w:rPr>
          <w:rFonts w:ascii="Arial" w:hAnsi="Arial" w:cs="Arial"/>
          <w:sz w:val="22"/>
          <w:szCs w:val="22"/>
        </w:rPr>
        <w:t>, s</w:t>
      </w:r>
      <w:r>
        <w:rPr>
          <w:rFonts w:ascii="Arial" w:hAnsi="Arial" w:cs="Arial"/>
          <w:sz w:val="22"/>
          <w:szCs w:val="22"/>
        </w:rPr>
        <w:t xml:space="preserve"> nadsvětlíkem, </w:t>
      </w:r>
      <w:r w:rsidRPr="003B515F">
        <w:rPr>
          <w:rFonts w:ascii="Arial" w:hAnsi="Arial" w:cs="Arial"/>
          <w:sz w:val="22"/>
          <w:szCs w:val="22"/>
        </w:rPr>
        <w:t>plnou spodní částí a prosklenou horní částí.</w:t>
      </w:r>
      <w:r>
        <w:rPr>
          <w:rFonts w:ascii="Arial" w:hAnsi="Arial" w:cs="Arial"/>
          <w:sz w:val="22"/>
          <w:szCs w:val="22"/>
        </w:rPr>
        <w:t xml:space="preserve"> Ve stejném provedení, ale pouze s jedním křídlem, budou instalovány i dveře z učebny a přípravny do exteriéru. Hlavní vchodové dveře budou navíc z vnitřní stany opatřeny vodorovným madlem ve výšce 850 mm nad podlahou. </w:t>
      </w:r>
      <w:r w:rsidRPr="003B515F">
        <w:rPr>
          <w:rFonts w:ascii="Arial" w:hAnsi="Arial" w:cs="Arial"/>
          <w:sz w:val="22"/>
          <w:szCs w:val="22"/>
        </w:rPr>
        <w:t xml:space="preserve"> </w:t>
      </w:r>
    </w:p>
    <w:p w14:paraId="32F3AB81" w14:textId="77777777" w:rsidR="00560F6F" w:rsidRDefault="00560F6F" w:rsidP="00560F6F">
      <w:pPr>
        <w:ind w:firstLine="567"/>
        <w:jc w:val="both"/>
        <w:rPr>
          <w:rFonts w:ascii="Arial" w:hAnsi="Arial" w:cs="Arial"/>
          <w:sz w:val="22"/>
          <w:szCs w:val="22"/>
        </w:rPr>
      </w:pPr>
      <w:r w:rsidRPr="003B515F">
        <w:rPr>
          <w:rFonts w:ascii="Arial" w:hAnsi="Arial" w:cs="Arial"/>
          <w:sz w:val="22"/>
          <w:szCs w:val="22"/>
        </w:rPr>
        <w:t xml:space="preserve">Garážová vrata s integrovanými dveřmi </w:t>
      </w:r>
      <w:r>
        <w:rPr>
          <w:rFonts w:ascii="Arial" w:hAnsi="Arial" w:cs="Arial"/>
          <w:sz w:val="22"/>
          <w:szCs w:val="22"/>
        </w:rPr>
        <w:t>budou</w:t>
      </w:r>
      <w:r w:rsidRPr="003B515F">
        <w:rPr>
          <w:rFonts w:ascii="Arial" w:hAnsi="Arial" w:cs="Arial"/>
          <w:sz w:val="22"/>
          <w:szCs w:val="22"/>
        </w:rPr>
        <w:t xml:space="preserve"> hliníková, sekční, prosklená s plným parapetem, </w:t>
      </w:r>
      <w:r>
        <w:rPr>
          <w:rFonts w:ascii="Arial" w:hAnsi="Arial" w:cs="Arial"/>
          <w:sz w:val="22"/>
          <w:szCs w:val="22"/>
        </w:rPr>
        <w:t>a</w:t>
      </w:r>
      <w:r w:rsidRPr="003B515F">
        <w:rPr>
          <w:rFonts w:ascii="Arial" w:hAnsi="Arial" w:cs="Arial"/>
          <w:sz w:val="22"/>
          <w:szCs w:val="22"/>
        </w:rPr>
        <w:t xml:space="preserve"> motorickým pohonem. Vrata jsou umístěna „za otvor“, integrované dveře bez prahu.</w:t>
      </w:r>
    </w:p>
    <w:p w14:paraId="49075079" w14:textId="77777777" w:rsidR="00560F6F" w:rsidRDefault="00560F6F" w:rsidP="00560F6F">
      <w:pPr>
        <w:pStyle w:val="Zkladntext"/>
        <w:spacing w:after="0" w:line="240" w:lineRule="auto"/>
        <w:ind w:left="0"/>
        <w:jc w:val="both"/>
        <w:rPr>
          <w:rFonts w:cs="Arial"/>
          <w:szCs w:val="22"/>
        </w:rPr>
      </w:pPr>
      <w:r w:rsidRPr="003B515F">
        <w:rPr>
          <w:rFonts w:cs="Arial"/>
          <w:szCs w:val="22"/>
        </w:rPr>
        <w:t>Do připravených otvorů budou na vnější líc obvod</w:t>
      </w:r>
      <w:r>
        <w:rPr>
          <w:rFonts w:cs="Arial"/>
          <w:szCs w:val="22"/>
        </w:rPr>
        <w:t>ového</w:t>
      </w:r>
      <w:r w:rsidRPr="003B515F">
        <w:rPr>
          <w:rFonts w:cs="Arial"/>
          <w:szCs w:val="22"/>
        </w:rPr>
        <w:t xml:space="preserve"> zdiva osazena nová okna a dveře a budou </w:t>
      </w:r>
      <w:r w:rsidRPr="003B515F">
        <w:rPr>
          <w:rFonts w:cs="Arial"/>
          <w:szCs w:val="22"/>
        </w:rPr>
        <w:lastRenderedPageBreak/>
        <w:t xml:space="preserve">vhodným způsobem kotvena tak, aby byla zachována dilatace (např. kotevní pásky). Důležitou součástí kotvení oken a dveří je řešení připojovací spáry, která musí umožnit již zmíněnou dilataci, ale musí být především vodotěsná a neprůvzdušná. Toho bude dosaženo použitím systémových profilů, komprimačních pásek, </w:t>
      </w:r>
      <w:proofErr w:type="gramStart"/>
      <w:r w:rsidRPr="003B515F">
        <w:rPr>
          <w:rFonts w:cs="Arial"/>
          <w:szCs w:val="22"/>
        </w:rPr>
        <w:t>folií,</w:t>
      </w:r>
      <w:proofErr w:type="gramEnd"/>
      <w:r w:rsidRPr="003B515F">
        <w:rPr>
          <w:rFonts w:cs="Arial"/>
          <w:szCs w:val="22"/>
        </w:rPr>
        <w:t xml:space="preserve"> atd. Připojovací spára je tvořena třemi oblastmi – vnějším uzávěrem, vnitřním uzávěrem a tepelně izolační výplní mezi nimi. Vnější i vnitřní uzávěr musí probíhat bez přerušení po celém obvodu rámu. Velkou pozornost je třeba věnovat rohovému propojení uzávěrů připojovací spáry. Doporučuje se zachování jednoho materiálového řešení uzávěru připojovací spáry po celém obvodu rámu.</w:t>
      </w:r>
      <w:r>
        <w:rPr>
          <w:rFonts w:cs="Arial"/>
          <w:szCs w:val="22"/>
        </w:rPr>
        <w:t xml:space="preserve"> </w:t>
      </w:r>
      <w:proofErr w:type="gramStart"/>
      <w:r w:rsidRPr="003B515F">
        <w:rPr>
          <w:rFonts w:cs="Arial"/>
          <w:szCs w:val="22"/>
        </w:rPr>
        <w:t>Připojovací  spára</w:t>
      </w:r>
      <w:proofErr w:type="gramEnd"/>
      <w:r w:rsidRPr="003B515F">
        <w:rPr>
          <w:rFonts w:cs="Arial"/>
          <w:szCs w:val="22"/>
        </w:rPr>
        <w:t xml:space="preserve"> se po oříznutí PU pěny opatří z obou stran samolepícími páskami. Na vnitřní straně okna se použije </w:t>
      </w:r>
      <w:proofErr w:type="spellStart"/>
      <w:r w:rsidRPr="003B515F">
        <w:rPr>
          <w:rFonts w:cs="Arial"/>
          <w:szCs w:val="22"/>
        </w:rPr>
        <w:t>parotěsnicí</w:t>
      </w:r>
      <w:proofErr w:type="spellEnd"/>
      <w:r w:rsidRPr="003B515F">
        <w:rPr>
          <w:rFonts w:cs="Arial"/>
          <w:szCs w:val="22"/>
        </w:rPr>
        <w:t xml:space="preserve"> páska a na vnější straně okna </w:t>
      </w:r>
      <w:proofErr w:type="spellStart"/>
      <w:r w:rsidRPr="003B515F">
        <w:rPr>
          <w:rFonts w:cs="Arial"/>
          <w:szCs w:val="22"/>
        </w:rPr>
        <w:t>paropropustná</w:t>
      </w:r>
      <w:proofErr w:type="spellEnd"/>
      <w:r w:rsidRPr="003B515F">
        <w:rPr>
          <w:rFonts w:cs="Arial"/>
          <w:szCs w:val="22"/>
        </w:rPr>
        <w:t xml:space="preserve"> páska.</w:t>
      </w:r>
      <w:r>
        <w:rPr>
          <w:rFonts w:cs="Arial"/>
          <w:szCs w:val="22"/>
        </w:rPr>
        <w:t xml:space="preserve"> </w:t>
      </w:r>
      <w:r w:rsidRPr="003B515F">
        <w:rPr>
          <w:rFonts w:cs="Arial"/>
          <w:szCs w:val="22"/>
        </w:rPr>
        <w:t xml:space="preserve">Vnější uzávěr připojovací spáry musí být proveden prokazatelně </w:t>
      </w:r>
      <w:proofErr w:type="spellStart"/>
      <w:r w:rsidRPr="003B515F">
        <w:rPr>
          <w:rFonts w:cs="Arial"/>
          <w:szCs w:val="22"/>
        </w:rPr>
        <w:t>paropropustnými</w:t>
      </w:r>
      <w:proofErr w:type="spellEnd"/>
      <w:r w:rsidRPr="003B515F">
        <w:rPr>
          <w:rFonts w:cs="Arial"/>
          <w:szCs w:val="22"/>
        </w:rPr>
        <w:t xml:space="preserve"> a vodotěsnými prvky, mrazuvzdornými, chemicky neutrálními v kontaktu s přilehlými materiály, s potřebnou odolností proti porušení a s životností nejméně jako materiál rámu při předpokládaných teplotách a opakovaných dilatačních pohybech připojovaných konstrukcí na vnější straně.</w:t>
      </w:r>
      <w:r>
        <w:rPr>
          <w:rFonts w:cs="Arial"/>
          <w:szCs w:val="22"/>
        </w:rPr>
        <w:t xml:space="preserve"> </w:t>
      </w:r>
      <w:r w:rsidRPr="003B515F">
        <w:rPr>
          <w:rFonts w:cs="Arial"/>
          <w:szCs w:val="22"/>
        </w:rPr>
        <w:t>Tepelně izolační výplň připojovací spáry musí mít co nejnižší tepelnou vodivost a musí umožnit volnou dilataci spáry. Tepelná izolační výplň spáry nezajišťuje její těsnění. Vhodným materiálem pro tepelně izolační výplň je například polyuretanová pěna, ta však bez vnitřního a vnějšího uzávěru neplní svoji funkci.</w:t>
      </w:r>
    </w:p>
    <w:p w14:paraId="55E67520" w14:textId="77777777" w:rsidR="002C4987" w:rsidRDefault="00560F6F" w:rsidP="00560F6F">
      <w:pPr>
        <w:pStyle w:val="Zkladntext"/>
        <w:spacing w:after="0" w:line="240" w:lineRule="auto"/>
        <w:ind w:left="0" w:firstLine="567"/>
        <w:jc w:val="both"/>
        <w:rPr>
          <w:rFonts w:cs="Arial"/>
          <w:szCs w:val="22"/>
        </w:rPr>
      </w:pPr>
      <w:r w:rsidRPr="008A55A3">
        <w:rPr>
          <w:rFonts w:cs="Arial"/>
          <w:szCs w:val="22"/>
        </w:rPr>
        <w:t xml:space="preserve">Vnitřní dveře </w:t>
      </w:r>
      <w:r>
        <w:rPr>
          <w:rFonts w:cs="Arial"/>
          <w:szCs w:val="22"/>
        </w:rPr>
        <w:t>v prostoru chodby a v prostoru přípravny materiálu budou provedeny jako hliníkové, otočné, výšky 1970 mm s nadsvětlíkem výšky 730 mm</w:t>
      </w:r>
      <w:r w:rsidRPr="008A55A3">
        <w:rPr>
          <w:rFonts w:cs="Arial"/>
          <w:szCs w:val="22"/>
        </w:rPr>
        <w:t xml:space="preserve">, do </w:t>
      </w:r>
      <w:r>
        <w:rPr>
          <w:rFonts w:cs="Arial"/>
          <w:szCs w:val="22"/>
        </w:rPr>
        <w:t xml:space="preserve">hliníkových </w:t>
      </w:r>
      <w:r w:rsidRPr="008A55A3">
        <w:rPr>
          <w:rFonts w:cs="Arial"/>
          <w:szCs w:val="22"/>
        </w:rPr>
        <w:t>zárubní</w:t>
      </w:r>
      <w:r>
        <w:rPr>
          <w:rFonts w:cs="Arial"/>
          <w:szCs w:val="22"/>
        </w:rPr>
        <w:t xml:space="preserve"> v šedé barvě</w:t>
      </w:r>
      <w:r w:rsidRPr="008A55A3">
        <w:rPr>
          <w:rFonts w:cs="Arial"/>
          <w:szCs w:val="22"/>
        </w:rPr>
        <w:t>.</w:t>
      </w:r>
      <w:r>
        <w:rPr>
          <w:rFonts w:cs="Arial"/>
          <w:szCs w:val="22"/>
        </w:rPr>
        <w:t xml:space="preserve"> Dveře uvnitř hygienického zázemí budou provedeny jako jednokřídlové, otočné plné, s výplní z odlehčené DTD s povrchem z CPL v ocelové zárubni šedé barvy standardní výšky 1970 mm. Všechny vnitřní dveře budou bez prahů. </w:t>
      </w:r>
      <w:r w:rsidRPr="005F3CDD">
        <w:rPr>
          <w:rFonts w:cs="Arial"/>
          <w:szCs w:val="22"/>
        </w:rPr>
        <w:t xml:space="preserve">Kování dveří </w:t>
      </w:r>
      <w:r>
        <w:rPr>
          <w:rFonts w:cs="Arial"/>
          <w:szCs w:val="22"/>
        </w:rPr>
        <w:t xml:space="preserve">bude provedeno jako </w:t>
      </w:r>
      <w:r w:rsidRPr="005F3CDD">
        <w:rPr>
          <w:rFonts w:cs="Arial"/>
          <w:szCs w:val="22"/>
        </w:rPr>
        <w:t xml:space="preserve">rozetové, u integrovaných dveří garážových vrat a vchodových dveří </w:t>
      </w:r>
      <w:r>
        <w:rPr>
          <w:rFonts w:cs="Arial"/>
          <w:szCs w:val="22"/>
        </w:rPr>
        <w:t xml:space="preserve">navíc </w:t>
      </w:r>
      <w:r w:rsidRPr="005F3CDD">
        <w:rPr>
          <w:rFonts w:cs="Arial"/>
          <w:szCs w:val="22"/>
        </w:rPr>
        <w:t>bezpečnostní.</w:t>
      </w:r>
      <w:r>
        <w:rPr>
          <w:rFonts w:cs="Arial"/>
          <w:szCs w:val="22"/>
        </w:rPr>
        <w:t xml:space="preserve"> Dveře na WC invalidé budou navíc z vnitřní stany opatřeny vodorovným madlem ve výšce 850 mm nad podlahou.</w:t>
      </w:r>
    </w:p>
    <w:p w14:paraId="38A71F47" w14:textId="2C946FDB" w:rsidR="00560F6F" w:rsidRDefault="002C4987" w:rsidP="00560F6F">
      <w:pPr>
        <w:pStyle w:val="Zkladntext"/>
        <w:spacing w:after="0" w:line="240" w:lineRule="auto"/>
        <w:ind w:left="0" w:firstLine="567"/>
        <w:jc w:val="both"/>
        <w:rPr>
          <w:rFonts w:cs="Arial"/>
          <w:szCs w:val="22"/>
        </w:rPr>
      </w:pPr>
      <w:r>
        <w:rPr>
          <w:rFonts w:cs="Arial"/>
          <w:szCs w:val="22"/>
        </w:rPr>
        <w:t>Dveře v 2.NP budou protipožární se samozavíračem dle přiložené části D.1.3. Požárně bezpečnostní řešení.</w:t>
      </w:r>
      <w:r w:rsidR="00560F6F">
        <w:rPr>
          <w:rFonts w:cs="Arial"/>
          <w:szCs w:val="22"/>
        </w:rPr>
        <w:t xml:space="preserve"> </w:t>
      </w:r>
      <w:r w:rsidR="00560F6F" w:rsidRPr="003B515F">
        <w:rPr>
          <w:rFonts w:cs="Arial"/>
          <w:szCs w:val="22"/>
        </w:rPr>
        <w:t xml:space="preserve"> </w:t>
      </w:r>
    </w:p>
    <w:p w14:paraId="7E67C127" w14:textId="77777777" w:rsidR="00560F6F" w:rsidRPr="008A55A3" w:rsidRDefault="00560F6F" w:rsidP="00560F6F">
      <w:pPr>
        <w:ind w:firstLine="567"/>
        <w:jc w:val="both"/>
        <w:rPr>
          <w:rFonts w:ascii="Arial" w:hAnsi="Arial" w:cs="Arial"/>
          <w:sz w:val="22"/>
          <w:szCs w:val="22"/>
        </w:rPr>
      </w:pPr>
      <w:r w:rsidRPr="008A55A3">
        <w:rPr>
          <w:rFonts w:ascii="Arial" w:hAnsi="Arial" w:cs="Arial"/>
          <w:sz w:val="22"/>
          <w:szCs w:val="22"/>
        </w:rPr>
        <w:t xml:space="preserve">Posuvné „dveře“ svářecích boxů jsou navrženy v typovém modulárním provedení </w:t>
      </w:r>
      <w:proofErr w:type="gramStart"/>
      <w:r w:rsidRPr="008A55A3">
        <w:rPr>
          <w:rFonts w:ascii="Arial" w:hAnsi="Arial" w:cs="Arial"/>
          <w:sz w:val="22"/>
          <w:szCs w:val="22"/>
        </w:rPr>
        <w:t>–  polypropylénové</w:t>
      </w:r>
      <w:proofErr w:type="gramEnd"/>
      <w:r w:rsidRPr="008A55A3">
        <w:rPr>
          <w:rFonts w:ascii="Arial" w:hAnsi="Arial" w:cs="Arial"/>
          <w:sz w:val="22"/>
          <w:szCs w:val="22"/>
        </w:rPr>
        <w:t xml:space="preserve"> ochranné svářečské lamely uchycené na oc</w:t>
      </w:r>
      <w:r>
        <w:rPr>
          <w:rFonts w:ascii="Arial" w:hAnsi="Arial" w:cs="Arial"/>
          <w:sz w:val="22"/>
          <w:szCs w:val="22"/>
        </w:rPr>
        <w:t>elové</w:t>
      </w:r>
      <w:r w:rsidRPr="008A55A3">
        <w:rPr>
          <w:rFonts w:ascii="Arial" w:hAnsi="Arial" w:cs="Arial"/>
          <w:sz w:val="22"/>
          <w:szCs w:val="22"/>
        </w:rPr>
        <w:t xml:space="preserve"> trubce a zavěšené pomocí posuvného systému v C-profilu. Dveře jsou umístěny uvnitř boxu a odsouvají se za pevnou část </w:t>
      </w:r>
      <w:proofErr w:type="spellStart"/>
      <w:r w:rsidRPr="008A55A3">
        <w:rPr>
          <w:rFonts w:ascii="Arial" w:hAnsi="Arial" w:cs="Arial"/>
          <w:sz w:val="22"/>
          <w:szCs w:val="22"/>
        </w:rPr>
        <w:t>polostěny</w:t>
      </w:r>
      <w:proofErr w:type="spellEnd"/>
      <w:r w:rsidRPr="008A55A3">
        <w:rPr>
          <w:rFonts w:ascii="Arial" w:hAnsi="Arial" w:cs="Arial"/>
          <w:sz w:val="22"/>
          <w:szCs w:val="22"/>
        </w:rPr>
        <w:t>. Lamely jsou vzájemně překryty.</w:t>
      </w:r>
    </w:p>
    <w:p w14:paraId="5BD00EF1" w14:textId="77777777" w:rsidR="001268A7" w:rsidRDefault="001268A7" w:rsidP="001268A7">
      <w:pPr>
        <w:pStyle w:val="buka-secco-obsah"/>
        <w:ind w:left="0"/>
        <w:jc w:val="both"/>
        <w:rPr>
          <w:rFonts w:cs="Arial"/>
          <w:color w:val="000000"/>
          <w:szCs w:val="22"/>
        </w:rPr>
      </w:pPr>
    </w:p>
    <w:p w14:paraId="57DA290A" w14:textId="77777777" w:rsidR="001268A7" w:rsidRDefault="001268A7" w:rsidP="001268A7">
      <w:pPr>
        <w:pStyle w:val="buka-secco-obsah"/>
        <w:ind w:left="0"/>
        <w:jc w:val="both"/>
        <w:rPr>
          <w:rFonts w:cs="Arial"/>
          <w:szCs w:val="22"/>
          <w:u w:val="single"/>
        </w:rPr>
      </w:pPr>
      <w:r>
        <w:rPr>
          <w:rFonts w:cs="Arial"/>
          <w:szCs w:val="22"/>
          <w:u w:val="single"/>
        </w:rPr>
        <w:t>Zámečnické výrobky</w:t>
      </w:r>
    </w:p>
    <w:p w14:paraId="67653747" w14:textId="77A944DC" w:rsidR="001268A7" w:rsidRDefault="001268A7" w:rsidP="001268A7">
      <w:pPr>
        <w:autoSpaceDE w:val="0"/>
        <w:adjustRightInd w:val="0"/>
        <w:ind w:firstLine="567"/>
        <w:jc w:val="both"/>
        <w:rPr>
          <w:rFonts w:cs="Arial"/>
          <w:szCs w:val="22"/>
        </w:rPr>
      </w:pPr>
      <w:r>
        <w:rPr>
          <w:rFonts w:ascii="Arial" w:hAnsi="Arial" w:cs="Arial"/>
          <w:sz w:val="22"/>
          <w:szCs w:val="22"/>
        </w:rPr>
        <w:t>V prostoru chodby za hlavním vstupem bude umístěno jednoramenné, přímočaré schodiště s</w:t>
      </w:r>
      <w:r w:rsidR="002C4987">
        <w:rPr>
          <w:rFonts w:ascii="Arial" w:hAnsi="Arial" w:cs="Arial"/>
          <w:sz w:val="22"/>
          <w:szCs w:val="22"/>
        </w:rPr>
        <w:t> podestou, tvořené</w:t>
      </w:r>
      <w:r>
        <w:rPr>
          <w:rFonts w:ascii="Arial" w:hAnsi="Arial" w:cs="Arial"/>
          <w:sz w:val="22"/>
          <w:szCs w:val="22"/>
        </w:rPr>
        <w:t xml:space="preserve"> bočními schodnicemi z ocelových profilů UP</w:t>
      </w:r>
      <w:r w:rsidR="002C7CC5">
        <w:rPr>
          <w:rFonts w:ascii="Arial" w:hAnsi="Arial" w:cs="Arial"/>
          <w:sz w:val="22"/>
          <w:szCs w:val="22"/>
        </w:rPr>
        <w:t>E 240</w:t>
      </w:r>
      <w:r>
        <w:rPr>
          <w:rFonts w:ascii="Arial" w:hAnsi="Arial" w:cs="Arial"/>
          <w:sz w:val="22"/>
          <w:szCs w:val="22"/>
        </w:rPr>
        <w:t xml:space="preserve"> a stupnicemi ze </w:t>
      </w:r>
      <w:proofErr w:type="spellStart"/>
      <w:r>
        <w:rPr>
          <w:rFonts w:ascii="Arial" w:hAnsi="Arial" w:cs="Arial"/>
          <w:sz w:val="22"/>
          <w:szCs w:val="22"/>
        </w:rPr>
        <w:t>slzičkového</w:t>
      </w:r>
      <w:proofErr w:type="spellEnd"/>
      <w:r>
        <w:rPr>
          <w:rFonts w:ascii="Arial" w:hAnsi="Arial" w:cs="Arial"/>
          <w:sz w:val="22"/>
          <w:szCs w:val="22"/>
        </w:rPr>
        <w:t xml:space="preserve"> plechu viz část D.1.2. Stavebně konstrukční řešení. Schodiště bude vybaveno ocelovým zábradlím výšky 1100 mm. Zábradlí bude svařeno z ocelových uzavřených profilů a válcovaných tyčí dle platných normativních předpisů. Povrch </w:t>
      </w:r>
      <w:r w:rsidR="00AE1D4D">
        <w:rPr>
          <w:rFonts w:ascii="Arial" w:hAnsi="Arial" w:cs="Arial"/>
          <w:sz w:val="22"/>
          <w:szCs w:val="22"/>
        </w:rPr>
        <w:t xml:space="preserve">schodiště i </w:t>
      </w:r>
      <w:r>
        <w:rPr>
          <w:rFonts w:ascii="Arial" w:hAnsi="Arial" w:cs="Arial"/>
          <w:sz w:val="22"/>
          <w:szCs w:val="22"/>
        </w:rPr>
        <w:t xml:space="preserve">zábradlí bude </w:t>
      </w:r>
      <w:r w:rsidR="00AE1D4D">
        <w:rPr>
          <w:rFonts w:ascii="Arial" w:hAnsi="Arial" w:cs="Arial"/>
          <w:sz w:val="22"/>
          <w:szCs w:val="22"/>
        </w:rPr>
        <w:t xml:space="preserve">žárově </w:t>
      </w:r>
      <w:r>
        <w:rPr>
          <w:rFonts w:ascii="Arial" w:hAnsi="Arial" w:cs="Arial"/>
          <w:sz w:val="22"/>
          <w:szCs w:val="22"/>
        </w:rPr>
        <w:t>pozinkován.</w:t>
      </w:r>
    </w:p>
    <w:p w14:paraId="3106860C" w14:textId="7BADD40A" w:rsidR="001268A7" w:rsidRDefault="001268A7" w:rsidP="001268A7">
      <w:pPr>
        <w:pStyle w:val="buka-secco-obsah"/>
        <w:ind w:left="0" w:firstLine="567"/>
        <w:jc w:val="both"/>
        <w:rPr>
          <w:rFonts w:cs="Arial"/>
          <w:szCs w:val="22"/>
        </w:rPr>
      </w:pPr>
      <w:r>
        <w:rPr>
          <w:rFonts w:cs="Arial"/>
          <w:szCs w:val="22"/>
        </w:rPr>
        <w:t xml:space="preserve">Dalším zámečnickým výrobkem budou dělící </w:t>
      </w:r>
      <w:proofErr w:type="spellStart"/>
      <w:r>
        <w:rPr>
          <w:rFonts w:cs="Arial"/>
          <w:szCs w:val="22"/>
        </w:rPr>
        <w:t>polostěny</w:t>
      </w:r>
      <w:proofErr w:type="spellEnd"/>
      <w:r>
        <w:rPr>
          <w:rFonts w:cs="Arial"/>
          <w:szCs w:val="22"/>
        </w:rPr>
        <w:t xml:space="preserve"> svářecích boxů výšky 2,2 m. Stěny jsou navrženy jako atypické svařované konstrukce z </w:t>
      </w:r>
      <w:proofErr w:type="spellStart"/>
      <w:r>
        <w:rPr>
          <w:rFonts w:cs="Arial"/>
          <w:szCs w:val="22"/>
        </w:rPr>
        <w:t>jeklových</w:t>
      </w:r>
      <w:proofErr w:type="spellEnd"/>
      <w:r>
        <w:rPr>
          <w:rFonts w:cs="Arial"/>
          <w:szCs w:val="22"/>
        </w:rPr>
        <w:t xml:space="preserve"> rámů (jekl 40/40/3 a 40/20/3) s plechovými výplněmi (ocelový plech tl.1,5 mm). Rámy budou kotveny do podlahy a stěn pomocí vrutů a hmoždinek. Kotvení do podlahy pomocí atypické patky (svařenec z </w:t>
      </w:r>
      <w:proofErr w:type="spellStart"/>
      <w:r>
        <w:rPr>
          <w:rFonts w:cs="Arial"/>
          <w:szCs w:val="22"/>
        </w:rPr>
        <w:t>jeklu</w:t>
      </w:r>
      <w:proofErr w:type="spellEnd"/>
      <w:r>
        <w:rPr>
          <w:rFonts w:cs="Arial"/>
          <w:szCs w:val="22"/>
        </w:rPr>
        <w:t xml:space="preserve"> 30/30/2 a ocelového pásu 40/4), která bude přes otvor ve dně přišroubována k podlaze a stojka rámu (jekl 40/40/3) na ni bude nasunuta a po sestavení fixována šroubem z boku. Kotvení krajních stojek do zdiva bude provedeno vrutem přes vnitřní stěnu stojky do předem osazené hmoždinky. Po sestavení podélné stěny budou krajní stojky bočních (příčných) stěn sešroubovány s podélnou stěnou v určených bodech montážními otvory přes vnitřní stěny sousedních profilů. Horní naložená příčel podélné (přední) stěny sestává ze 3 částí, které budou navařeny na místě na stojky podélné stěny a přivařeny k čelům horních příčlí bočních rámů. Výplně stěn z ocelových plechů budou do rámů přišroubovány samořeznými šrouby a cca 200 mm přes jejich obvodové záložky. Ze strany boxů budou k naložené příčli kotveny vodící C-profily (40/40/2,5). Ke kotvení bude použita upravená (= odříznutí jedné patky) stropní úchytka pro C-profil (4 ks/box), která bude </w:t>
      </w:r>
      <w:proofErr w:type="spellStart"/>
      <w:r>
        <w:rPr>
          <w:rFonts w:cs="Arial"/>
          <w:szCs w:val="22"/>
        </w:rPr>
        <w:t>příšroubována</w:t>
      </w:r>
      <w:proofErr w:type="spellEnd"/>
      <w:r>
        <w:rPr>
          <w:rFonts w:cs="Arial"/>
          <w:szCs w:val="22"/>
        </w:rPr>
        <w:t xml:space="preserve"> samořezným vrutem k hornímu líci naložené příčle. Před přišroubováním C-profilu budou do tohoto vloženy pojízdné vozíky (2 ks/box) i s trubkou R1. Na trubku budou následně pomocí plastových výkyvných úchytek s distančními díly uchyceny ochranné svářečské lamely S7 (300/2, překryv 50 mm)</w:t>
      </w:r>
    </w:p>
    <w:p w14:paraId="56AC8EED" w14:textId="4AAB8E82" w:rsidR="008002DD" w:rsidRDefault="008002DD" w:rsidP="001268A7">
      <w:pPr>
        <w:pStyle w:val="buka-secco-obsah"/>
        <w:ind w:left="0" w:firstLine="567"/>
        <w:jc w:val="both"/>
        <w:rPr>
          <w:rFonts w:cs="Arial"/>
          <w:szCs w:val="22"/>
        </w:rPr>
      </w:pPr>
      <w:r>
        <w:rPr>
          <w:rFonts w:cs="Arial"/>
          <w:szCs w:val="22"/>
        </w:rPr>
        <w:t>Do zámečnických výrobků lze zahrnout i ocelový rám pro zapuštěnou čistící zónu a zavěšenou stříšku nad hlavním vchodem</w:t>
      </w:r>
      <w:r w:rsidR="00A4473E">
        <w:rPr>
          <w:rFonts w:cs="Arial"/>
          <w:szCs w:val="22"/>
        </w:rPr>
        <w:t xml:space="preserve"> do budovy.</w:t>
      </w:r>
    </w:p>
    <w:p w14:paraId="64FA5E88" w14:textId="076CFB2A" w:rsidR="00A4473E" w:rsidRDefault="001268A7" w:rsidP="00893507">
      <w:pPr>
        <w:pStyle w:val="buka-secco-obsah"/>
        <w:ind w:left="0" w:firstLine="567"/>
        <w:jc w:val="both"/>
        <w:rPr>
          <w:rFonts w:cs="Arial"/>
          <w:color w:val="000000"/>
          <w:szCs w:val="22"/>
        </w:rPr>
      </w:pPr>
      <w:r>
        <w:rPr>
          <w:rFonts w:cs="Arial"/>
          <w:color w:val="000000"/>
          <w:szCs w:val="22"/>
        </w:rPr>
        <w:lastRenderedPageBreak/>
        <w:t xml:space="preserve"> </w:t>
      </w:r>
    </w:p>
    <w:p w14:paraId="6112E87F" w14:textId="77777777" w:rsidR="001268A7" w:rsidRDefault="001268A7" w:rsidP="001268A7">
      <w:pPr>
        <w:pStyle w:val="buka-secco-obsah"/>
        <w:ind w:left="0"/>
        <w:jc w:val="both"/>
        <w:rPr>
          <w:rFonts w:cs="Arial"/>
          <w:szCs w:val="22"/>
          <w:u w:val="single"/>
        </w:rPr>
      </w:pPr>
      <w:r>
        <w:rPr>
          <w:rFonts w:cs="Arial"/>
          <w:szCs w:val="22"/>
          <w:u w:val="single"/>
        </w:rPr>
        <w:t>Klempířské výrobky</w:t>
      </w:r>
    </w:p>
    <w:p w14:paraId="2D6E3B10" w14:textId="7B1A512A" w:rsidR="001268A7" w:rsidRDefault="002C7CC5" w:rsidP="002C7CC5">
      <w:pPr>
        <w:jc w:val="both"/>
        <w:rPr>
          <w:rFonts w:ascii="Arial" w:hAnsi="Arial" w:cs="Arial"/>
          <w:sz w:val="22"/>
          <w:szCs w:val="22"/>
        </w:rPr>
      </w:pPr>
      <w:r>
        <w:rPr>
          <w:rFonts w:ascii="Arial" w:hAnsi="Arial" w:cs="Arial"/>
          <w:sz w:val="22"/>
          <w:szCs w:val="22"/>
        </w:rPr>
        <w:tab/>
      </w:r>
      <w:r w:rsidR="001268A7">
        <w:rPr>
          <w:rFonts w:ascii="Arial" w:hAnsi="Arial" w:cs="Arial"/>
          <w:sz w:val="22"/>
          <w:szCs w:val="22"/>
        </w:rPr>
        <w:t>Střešní klempířské prvky</w:t>
      </w:r>
      <w:r w:rsidR="00BF0ADD">
        <w:rPr>
          <w:rFonts w:ascii="Arial" w:hAnsi="Arial" w:cs="Arial"/>
          <w:sz w:val="22"/>
          <w:szCs w:val="22"/>
        </w:rPr>
        <w:t xml:space="preserve"> včetně okapního plechu a podokapních žlabů</w:t>
      </w:r>
      <w:r w:rsidR="00AB6420">
        <w:rPr>
          <w:rFonts w:ascii="Arial" w:hAnsi="Arial" w:cs="Arial"/>
          <w:sz w:val="22"/>
          <w:szCs w:val="22"/>
        </w:rPr>
        <w:t xml:space="preserve"> </w:t>
      </w:r>
      <w:r w:rsidR="001268A7">
        <w:rPr>
          <w:rFonts w:ascii="Arial" w:hAnsi="Arial" w:cs="Arial"/>
          <w:sz w:val="22"/>
          <w:szCs w:val="22"/>
        </w:rPr>
        <w:t xml:space="preserve">jsou navrženy z pozinkovaného </w:t>
      </w:r>
      <w:r w:rsidR="00BF0ADD">
        <w:rPr>
          <w:rFonts w:ascii="Arial" w:hAnsi="Arial" w:cs="Arial"/>
          <w:sz w:val="22"/>
          <w:szCs w:val="22"/>
        </w:rPr>
        <w:t>poplastovaného</w:t>
      </w:r>
      <w:r w:rsidR="001268A7">
        <w:rPr>
          <w:rFonts w:ascii="Arial" w:hAnsi="Arial" w:cs="Arial"/>
          <w:sz w:val="22"/>
          <w:szCs w:val="22"/>
        </w:rPr>
        <w:t xml:space="preserve"> plechu v hnědé barvě. </w:t>
      </w:r>
      <w:r w:rsidR="00BF0ADD">
        <w:rPr>
          <w:rFonts w:ascii="Arial" w:hAnsi="Arial" w:cs="Arial"/>
          <w:sz w:val="22"/>
          <w:szCs w:val="22"/>
        </w:rPr>
        <w:t>D</w:t>
      </w:r>
      <w:r w:rsidR="001268A7">
        <w:rPr>
          <w:rFonts w:ascii="Arial" w:hAnsi="Arial" w:cs="Arial"/>
          <w:sz w:val="22"/>
          <w:szCs w:val="22"/>
        </w:rPr>
        <w:t>ešťové svody</w:t>
      </w:r>
      <w:r w:rsidR="00BF0ADD">
        <w:rPr>
          <w:rFonts w:ascii="Arial" w:hAnsi="Arial" w:cs="Arial"/>
          <w:sz w:val="22"/>
          <w:szCs w:val="22"/>
        </w:rPr>
        <w:t>,</w:t>
      </w:r>
      <w:r w:rsidR="001268A7">
        <w:rPr>
          <w:rFonts w:ascii="Arial" w:hAnsi="Arial" w:cs="Arial"/>
          <w:sz w:val="22"/>
          <w:szCs w:val="22"/>
        </w:rPr>
        <w:t xml:space="preserve"> vnější okenní parapety</w:t>
      </w:r>
      <w:r w:rsidR="00BF0ADD">
        <w:rPr>
          <w:rFonts w:ascii="Arial" w:hAnsi="Arial" w:cs="Arial"/>
          <w:sz w:val="22"/>
          <w:szCs w:val="22"/>
        </w:rPr>
        <w:t xml:space="preserve"> a fasádní větrací mřížky</w:t>
      </w:r>
      <w:r w:rsidR="001268A7">
        <w:rPr>
          <w:rFonts w:ascii="Arial" w:hAnsi="Arial" w:cs="Arial"/>
          <w:sz w:val="22"/>
          <w:szCs w:val="22"/>
        </w:rPr>
        <w:t xml:space="preserve"> jsou navrženy z </w:t>
      </w:r>
      <w:r w:rsidR="00893507">
        <w:rPr>
          <w:rFonts w:ascii="Arial" w:hAnsi="Arial" w:cs="Arial"/>
          <w:sz w:val="22"/>
          <w:szCs w:val="22"/>
        </w:rPr>
        <w:t>pozinkovaného</w:t>
      </w:r>
      <w:r w:rsidR="001268A7">
        <w:rPr>
          <w:rFonts w:ascii="Arial" w:hAnsi="Arial" w:cs="Arial"/>
          <w:sz w:val="22"/>
          <w:szCs w:val="22"/>
        </w:rPr>
        <w:t xml:space="preserve"> lakovaného plechu v hnědé barvě viz. specifikace klempířských prvků.</w:t>
      </w:r>
    </w:p>
    <w:p w14:paraId="78DC9001" w14:textId="77777777" w:rsidR="001268A7" w:rsidRDefault="001268A7" w:rsidP="001268A7">
      <w:pPr>
        <w:pStyle w:val="buka-secco-obsah"/>
        <w:ind w:left="0" w:firstLine="567"/>
        <w:jc w:val="both"/>
        <w:rPr>
          <w:rFonts w:cs="Arial"/>
          <w:color w:val="000000"/>
          <w:szCs w:val="22"/>
        </w:rPr>
      </w:pPr>
    </w:p>
    <w:p w14:paraId="408D633C" w14:textId="77777777" w:rsidR="001268A7" w:rsidRDefault="001268A7" w:rsidP="001268A7">
      <w:pPr>
        <w:pStyle w:val="buka-secco-obsah"/>
        <w:ind w:left="0"/>
        <w:jc w:val="both"/>
        <w:rPr>
          <w:rFonts w:cs="Arial"/>
          <w:szCs w:val="22"/>
          <w:u w:val="single"/>
        </w:rPr>
      </w:pPr>
      <w:r>
        <w:rPr>
          <w:rFonts w:cs="Arial"/>
          <w:szCs w:val="22"/>
          <w:u w:val="single"/>
        </w:rPr>
        <w:t>Tepelná izolace</w:t>
      </w:r>
    </w:p>
    <w:p w14:paraId="0B24CBCB" w14:textId="77777777" w:rsidR="001268A7" w:rsidRPr="002C7CC5" w:rsidRDefault="001268A7" w:rsidP="001268A7">
      <w:pPr>
        <w:ind w:firstLine="567"/>
        <w:jc w:val="both"/>
        <w:rPr>
          <w:rFonts w:ascii="Arial" w:hAnsi="Arial" w:cs="Arial"/>
          <w:sz w:val="22"/>
          <w:szCs w:val="22"/>
        </w:rPr>
      </w:pPr>
      <w:r w:rsidRPr="002C7CC5">
        <w:rPr>
          <w:rFonts w:ascii="Arial" w:hAnsi="Arial" w:cs="Arial"/>
          <w:sz w:val="22"/>
          <w:szCs w:val="22"/>
        </w:rPr>
        <w:t xml:space="preserve">Obvodové zdivo bude izolováno kontaktním zateplovacím systémem </w:t>
      </w:r>
      <w:proofErr w:type="spellStart"/>
      <w:r w:rsidRPr="002C7CC5">
        <w:rPr>
          <w:rFonts w:ascii="Arial" w:hAnsi="Arial" w:cs="Arial"/>
          <w:sz w:val="22"/>
          <w:szCs w:val="22"/>
        </w:rPr>
        <w:t>tl</w:t>
      </w:r>
      <w:proofErr w:type="spellEnd"/>
      <w:r w:rsidRPr="002C7CC5">
        <w:rPr>
          <w:rFonts w:ascii="Arial" w:hAnsi="Arial" w:cs="Arial"/>
          <w:sz w:val="22"/>
          <w:szCs w:val="22"/>
        </w:rPr>
        <w:t xml:space="preserve">. 140 mm z minerální vaty, </w:t>
      </w:r>
      <w:r w:rsidRPr="002C7CC5">
        <w:rPr>
          <w:rFonts w:ascii="Arial" w:hAnsi="Arial" w:cs="Arial"/>
          <w:iCs/>
          <w:sz w:val="22"/>
          <w:szCs w:val="22"/>
        </w:rPr>
        <w:t xml:space="preserve">kotvené k podkladu plast. hmoždinkami (5 ks/m2), </w:t>
      </w:r>
      <w:r w:rsidRPr="002C7CC5">
        <w:rPr>
          <w:rFonts w:ascii="Arial" w:hAnsi="Arial" w:cs="Arial"/>
          <w:sz w:val="22"/>
          <w:szCs w:val="22"/>
        </w:rPr>
        <w:t xml:space="preserve">resp. extrudovaného polystyrenu </w:t>
      </w:r>
      <w:proofErr w:type="spellStart"/>
      <w:r w:rsidRPr="002C7CC5">
        <w:rPr>
          <w:rFonts w:ascii="Arial" w:hAnsi="Arial" w:cs="Arial"/>
          <w:sz w:val="22"/>
          <w:szCs w:val="22"/>
        </w:rPr>
        <w:t>tl</w:t>
      </w:r>
      <w:proofErr w:type="spellEnd"/>
      <w:r w:rsidRPr="002C7CC5">
        <w:rPr>
          <w:rFonts w:ascii="Arial" w:hAnsi="Arial" w:cs="Arial"/>
          <w:sz w:val="22"/>
          <w:szCs w:val="22"/>
        </w:rPr>
        <w:t xml:space="preserve">. 100 mm v oblasti soklu a pod terénem. </w:t>
      </w:r>
    </w:p>
    <w:p w14:paraId="5E238A69" w14:textId="24C51814" w:rsidR="002C7CC5" w:rsidRPr="002C7CC5" w:rsidRDefault="001268A7" w:rsidP="002C7CC5">
      <w:pPr>
        <w:ind w:firstLine="567"/>
        <w:jc w:val="both"/>
        <w:rPr>
          <w:rFonts w:ascii="Arial" w:hAnsi="Arial" w:cs="Arial"/>
          <w:sz w:val="22"/>
          <w:szCs w:val="22"/>
        </w:rPr>
      </w:pPr>
      <w:r w:rsidRPr="002C7CC5">
        <w:rPr>
          <w:rFonts w:ascii="Arial" w:hAnsi="Arial" w:cs="Arial"/>
          <w:sz w:val="22"/>
          <w:szCs w:val="22"/>
        </w:rPr>
        <w:t>S</w:t>
      </w:r>
      <w:r w:rsidR="002C7CC5" w:rsidRPr="002C7CC5">
        <w:rPr>
          <w:rFonts w:ascii="Arial" w:hAnsi="Arial" w:cs="Arial"/>
          <w:sz w:val="22"/>
          <w:szCs w:val="22"/>
        </w:rPr>
        <w:t>távající s</w:t>
      </w:r>
      <w:r w:rsidRPr="002C7CC5">
        <w:rPr>
          <w:rFonts w:ascii="Arial" w:hAnsi="Arial" w:cs="Arial"/>
          <w:sz w:val="22"/>
          <w:szCs w:val="22"/>
        </w:rPr>
        <w:t>tře</w:t>
      </w:r>
      <w:r w:rsidR="002C7CC5" w:rsidRPr="002C7CC5">
        <w:rPr>
          <w:rFonts w:ascii="Arial" w:hAnsi="Arial" w:cs="Arial"/>
          <w:sz w:val="22"/>
          <w:szCs w:val="22"/>
        </w:rPr>
        <w:t>šní krytina</w:t>
      </w:r>
      <w:r w:rsidRPr="002C7CC5">
        <w:rPr>
          <w:rFonts w:ascii="Arial" w:hAnsi="Arial" w:cs="Arial"/>
          <w:sz w:val="22"/>
          <w:szCs w:val="22"/>
        </w:rPr>
        <w:t xml:space="preserve"> z </w:t>
      </w:r>
      <w:r w:rsidR="002C7CC5" w:rsidRPr="002C7CC5">
        <w:rPr>
          <w:rFonts w:ascii="Arial" w:hAnsi="Arial" w:cs="Arial"/>
          <w:sz w:val="22"/>
          <w:szCs w:val="22"/>
        </w:rPr>
        <w:t>vlnitého</w:t>
      </w:r>
      <w:r w:rsidRPr="002C7CC5">
        <w:rPr>
          <w:rFonts w:ascii="Arial" w:hAnsi="Arial" w:cs="Arial"/>
          <w:sz w:val="22"/>
          <w:szCs w:val="22"/>
        </w:rPr>
        <w:t xml:space="preserve"> plechu bude nově z vnější strany opatřena tepelnou izolací z minerální vlny ve dvou vrstvách s celkovou </w:t>
      </w:r>
      <w:proofErr w:type="spellStart"/>
      <w:r w:rsidRPr="002C7CC5">
        <w:rPr>
          <w:rFonts w:ascii="Arial" w:hAnsi="Arial" w:cs="Arial"/>
          <w:sz w:val="22"/>
          <w:szCs w:val="22"/>
        </w:rPr>
        <w:t>tl</w:t>
      </w:r>
      <w:proofErr w:type="spellEnd"/>
      <w:r w:rsidRPr="002C7CC5">
        <w:rPr>
          <w:rFonts w:ascii="Arial" w:hAnsi="Arial" w:cs="Arial"/>
          <w:sz w:val="22"/>
          <w:szCs w:val="22"/>
        </w:rPr>
        <w:t xml:space="preserve">. </w:t>
      </w:r>
      <w:r w:rsidR="002C4987">
        <w:rPr>
          <w:rFonts w:ascii="Arial" w:hAnsi="Arial" w:cs="Arial"/>
          <w:sz w:val="22"/>
          <w:szCs w:val="22"/>
        </w:rPr>
        <w:t>1</w:t>
      </w:r>
      <w:r w:rsidRPr="002C7CC5">
        <w:rPr>
          <w:rFonts w:ascii="Arial" w:hAnsi="Arial" w:cs="Arial"/>
          <w:sz w:val="22"/>
          <w:szCs w:val="22"/>
        </w:rPr>
        <w:t>80 mm, případně je možno na střechu použít jako alternativu expandovaný polystyren.</w:t>
      </w:r>
    </w:p>
    <w:p w14:paraId="3E726A02" w14:textId="15E3C5AF" w:rsidR="001268A7" w:rsidRPr="002C7CC5" w:rsidRDefault="001268A7" w:rsidP="002C7CC5">
      <w:pPr>
        <w:ind w:firstLine="567"/>
        <w:jc w:val="both"/>
        <w:rPr>
          <w:rFonts w:ascii="Arial" w:hAnsi="Arial" w:cs="Arial"/>
          <w:sz w:val="22"/>
          <w:szCs w:val="22"/>
        </w:rPr>
      </w:pPr>
      <w:r w:rsidRPr="002C7CC5">
        <w:rPr>
          <w:rFonts w:ascii="Arial" w:hAnsi="Arial" w:cs="Arial"/>
          <w:sz w:val="22"/>
          <w:szCs w:val="22"/>
        </w:rPr>
        <w:t xml:space="preserve">Podlahy jsou izolovány deskami z expandovaného polystyrenu </w:t>
      </w:r>
      <w:proofErr w:type="spellStart"/>
      <w:r w:rsidRPr="002C7CC5">
        <w:rPr>
          <w:rFonts w:ascii="Arial" w:hAnsi="Arial" w:cs="Arial"/>
          <w:sz w:val="22"/>
          <w:szCs w:val="22"/>
        </w:rPr>
        <w:t>tl</w:t>
      </w:r>
      <w:proofErr w:type="spellEnd"/>
      <w:r w:rsidRPr="002C7CC5">
        <w:rPr>
          <w:rFonts w:ascii="Arial" w:hAnsi="Arial" w:cs="Arial"/>
          <w:sz w:val="22"/>
          <w:szCs w:val="22"/>
        </w:rPr>
        <w:t xml:space="preserve">. 100 mm. Konstrukce podlah je uvažována jako „těžká plovoucí,“ betonová roznášecí deska podlahy bude pružně oddělena od ostatních konstrukcí (zdí) páskem </w:t>
      </w:r>
      <w:proofErr w:type="spellStart"/>
      <w:r w:rsidRPr="002C7CC5">
        <w:rPr>
          <w:rFonts w:ascii="Arial" w:hAnsi="Arial" w:cs="Arial"/>
          <w:sz w:val="22"/>
          <w:szCs w:val="22"/>
        </w:rPr>
        <w:t>Mirelonu</w:t>
      </w:r>
      <w:proofErr w:type="spellEnd"/>
      <w:r w:rsidRPr="002C7CC5">
        <w:rPr>
          <w:rFonts w:ascii="Arial" w:hAnsi="Arial" w:cs="Arial"/>
          <w:sz w:val="22"/>
          <w:szCs w:val="22"/>
        </w:rPr>
        <w:t xml:space="preserve"> </w:t>
      </w:r>
      <w:proofErr w:type="spellStart"/>
      <w:r w:rsidRPr="002C7CC5">
        <w:rPr>
          <w:rFonts w:ascii="Arial" w:hAnsi="Arial" w:cs="Arial"/>
          <w:sz w:val="22"/>
          <w:szCs w:val="22"/>
        </w:rPr>
        <w:t>tl</w:t>
      </w:r>
      <w:proofErr w:type="spellEnd"/>
      <w:r w:rsidRPr="002C7CC5">
        <w:rPr>
          <w:rFonts w:ascii="Arial" w:hAnsi="Arial" w:cs="Arial"/>
          <w:sz w:val="22"/>
          <w:szCs w:val="22"/>
        </w:rPr>
        <w:t xml:space="preserve">. 20 mm </w:t>
      </w:r>
    </w:p>
    <w:p w14:paraId="4659B514" w14:textId="77777777" w:rsidR="001268A7" w:rsidRPr="002C7CC5" w:rsidRDefault="001268A7" w:rsidP="001268A7">
      <w:pPr>
        <w:ind w:firstLine="567"/>
        <w:jc w:val="both"/>
        <w:rPr>
          <w:rFonts w:ascii="Arial" w:hAnsi="Arial" w:cs="Arial"/>
          <w:sz w:val="22"/>
          <w:szCs w:val="22"/>
        </w:rPr>
      </w:pPr>
      <w:r w:rsidRPr="002C7CC5">
        <w:rPr>
          <w:rFonts w:ascii="Arial" w:hAnsi="Arial" w:cs="Arial"/>
          <w:sz w:val="22"/>
          <w:szCs w:val="22"/>
        </w:rPr>
        <w:t>Součinitel prostupu tepla obvodových konstrukcí musí být menší doporučené hodnoty uvedené v ČSN 73 0540 tak, aby rekonstrukce objektu byla provedena na nákladově optimální úrovni.</w:t>
      </w:r>
    </w:p>
    <w:p w14:paraId="7A849EBF" w14:textId="77777777" w:rsidR="001268A7" w:rsidRDefault="001268A7" w:rsidP="001268A7">
      <w:pPr>
        <w:pStyle w:val="buka-secco-obsah"/>
        <w:ind w:left="0" w:firstLine="567"/>
        <w:jc w:val="both"/>
        <w:rPr>
          <w:rFonts w:cs="Arial"/>
          <w:color w:val="000000"/>
          <w:szCs w:val="22"/>
        </w:rPr>
      </w:pPr>
    </w:p>
    <w:p w14:paraId="4CCB0776" w14:textId="77777777" w:rsidR="001268A7" w:rsidRDefault="001268A7" w:rsidP="001268A7">
      <w:pPr>
        <w:pStyle w:val="buka-secco-obsah"/>
        <w:ind w:left="0"/>
        <w:jc w:val="both"/>
        <w:rPr>
          <w:rFonts w:cs="Arial"/>
          <w:szCs w:val="22"/>
          <w:u w:val="single"/>
        </w:rPr>
      </w:pPr>
      <w:r>
        <w:rPr>
          <w:rFonts w:cs="Arial"/>
          <w:szCs w:val="22"/>
          <w:u w:val="single"/>
        </w:rPr>
        <w:t>Hydroizolace</w:t>
      </w:r>
    </w:p>
    <w:p w14:paraId="23EA204C" w14:textId="39E45CB4" w:rsidR="001268A7" w:rsidRDefault="001268A7" w:rsidP="001268A7">
      <w:pPr>
        <w:jc w:val="both"/>
        <w:rPr>
          <w:rFonts w:ascii="Arial" w:hAnsi="Arial" w:cs="Arial"/>
          <w:sz w:val="22"/>
          <w:szCs w:val="22"/>
        </w:rPr>
      </w:pPr>
      <w:r>
        <w:rPr>
          <w:rFonts w:ascii="Arial" w:hAnsi="Arial" w:cs="Arial"/>
          <w:sz w:val="22"/>
          <w:szCs w:val="22"/>
        </w:rPr>
        <w:tab/>
        <w:t>Podlaha na terénu bude izolována modifikovaným</w:t>
      </w:r>
      <w:r w:rsidR="00274CCF">
        <w:rPr>
          <w:rFonts w:ascii="Arial" w:hAnsi="Arial" w:cs="Arial"/>
          <w:sz w:val="22"/>
          <w:szCs w:val="22"/>
        </w:rPr>
        <w:t>i</w:t>
      </w:r>
      <w:r>
        <w:rPr>
          <w:rFonts w:ascii="Arial" w:hAnsi="Arial" w:cs="Arial"/>
          <w:sz w:val="22"/>
          <w:szCs w:val="22"/>
        </w:rPr>
        <w:t xml:space="preserve"> asfaltovým</w:t>
      </w:r>
      <w:r w:rsidR="00274CCF">
        <w:rPr>
          <w:rFonts w:ascii="Arial" w:hAnsi="Arial" w:cs="Arial"/>
          <w:sz w:val="22"/>
          <w:szCs w:val="22"/>
        </w:rPr>
        <w:t>i</w:t>
      </w:r>
      <w:r>
        <w:rPr>
          <w:rFonts w:ascii="Arial" w:hAnsi="Arial" w:cs="Arial"/>
          <w:sz w:val="22"/>
          <w:szCs w:val="22"/>
        </w:rPr>
        <w:t xml:space="preserve"> pásy, které budou stavbu chránit i před středním radonovým rizikem. Soklové partie budou do výšky min. 300 mm</w:t>
      </w:r>
      <w:r>
        <w:rPr>
          <w:rFonts w:ascii="Arial" w:hAnsi="Arial" w:cs="Arial"/>
          <w:color w:val="FF0000"/>
          <w:sz w:val="22"/>
          <w:szCs w:val="22"/>
        </w:rPr>
        <w:t xml:space="preserve"> </w:t>
      </w:r>
      <w:r>
        <w:rPr>
          <w:rFonts w:ascii="Arial" w:hAnsi="Arial" w:cs="Arial"/>
          <w:sz w:val="22"/>
          <w:szCs w:val="22"/>
        </w:rPr>
        <w:t>nad upraveným terénem a 300 mm pod úroveň vodorovné hydroizolace izolovány také asfaltovým pásem.</w:t>
      </w:r>
    </w:p>
    <w:p w14:paraId="67E5C2B2" w14:textId="12B2C520" w:rsidR="001268A7" w:rsidRDefault="001268A7" w:rsidP="001268A7">
      <w:pPr>
        <w:jc w:val="both"/>
        <w:rPr>
          <w:rFonts w:ascii="Arial" w:hAnsi="Arial" w:cs="Arial"/>
          <w:sz w:val="22"/>
          <w:szCs w:val="22"/>
        </w:rPr>
      </w:pPr>
      <w:r>
        <w:rPr>
          <w:rFonts w:ascii="Arial" w:hAnsi="Arial" w:cs="Arial"/>
          <w:sz w:val="22"/>
          <w:szCs w:val="22"/>
        </w:rPr>
        <w:tab/>
        <w:t xml:space="preserve">Ve skladbě střechy bude na </w:t>
      </w:r>
      <w:r w:rsidR="00256264">
        <w:rPr>
          <w:rFonts w:ascii="Arial" w:hAnsi="Arial" w:cs="Arial"/>
          <w:sz w:val="22"/>
          <w:szCs w:val="22"/>
        </w:rPr>
        <w:t>nový trapézov</w:t>
      </w:r>
      <w:r w:rsidR="00274CCF">
        <w:rPr>
          <w:rFonts w:ascii="Arial" w:hAnsi="Arial" w:cs="Arial"/>
          <w:sz w:val="22"/>
          <w:szCs w:val="22"/>
        </w:rPr>
        <w:t>ý</w:t>
      </w:r>
      <w:r>
        <w:rPr>
          <w:rFonts w:ascii="Arial" w:hAnsi="Arial" w:cs="Arial"/>
          <w:sz w:val="22"/>
          <w:szCs w:val="22"/>
        </w:rPr>
        <w:t xml:space="preserve"> plech položena </w:t>
      </w:r>
      <w:proofErr w:type="spellStart"/>
      <w:r>
        <w:rPr>
          <w:rFonts w:ascii="Arial" w:hAnsi="Arial" w:cs="Arial"/>
          <w:sz w:val="22"/>
          <w:szCs w:val="22"/>
        </w:rPr>
        <w:t>parotěsnící</w:t>
      </w:r>
      <w:proofErr w:type="spellEnd"/>
      <w:r>
        <w:rPr>
          <w:rFonts w:ascii="Arial" w:hAnsi="Arial" w:cs="Arial"/>
          <w:sz w:val="22"/>
          <w:szCs w:val="22"/>
        </w:rPr>
        <w:t xml:space="preserve"> fólie z PE pod tepelnou izolaci. Nad tepelnou izolaci potom bude jako finální vrstva mechanicky přikotvena fólie z PVC-P.</w:t>
      </w:r>
    </w:p>
    <w:p w14:paraId="746B249E" w14:textId="77777777" w:rsidR="001268A7" w:rsidRDefault="001268A7" w:rsidP="001268A7">
      <w:pPr>
        <w:pStyle w:val="buka-secco-obsah"/>
        <w:ind w:left="0" w:firstLine="567"/>
        <w:jc w:val="both"/>
        <w:rPr>
          <w:rFonts w:cs="Arial"/>
          <w:color w:val="000000"/>
          <w:szCs w:val="22"/>
        </w:rPr>
      </w:pPr>
    </w:p>
    <w:p w14:paraId="4D68A833" w14:textId="77777777" w:rsidR="001268A7" w:rsidRDefault="001268A7" w:rsidP="001268A7">
      <w:pPr>
        <w:pStyle w:val="buka-secco-obsah"/>
        <w:ind w:left="0"/>
        <w:jc w:val="both"/>
        <w:rPr>
          <w:rFonts w:cs="Arial"/>
          <w:szCs w:val="22"/>
          <w:u w:val="single"/>
        </w:rPr>
      </w:pPr>
      <w:r>
        <w:rPr>
          <w:rFonts w:cs="Arial"/>
          <w:szCs w:val="22"/>
          <w:u w:val="single"/>
        </w:rPr>
        <w:t>Zpevněné plochy</w:t>
      </w:r>
    </w:p>
    <w:p w14:paraId="43098E75" w14:textId="54782810" w:rsidR="001268A7" w:rsidRDefault="00C37DBB" w:rsidP="00C37DBB">
      <w:pPr>
        <w:jc w:val="both"/>
        <w:rPr>
          <w:rFonts w:ascii="Arial" w:hAnsi="Arial" w:cs="Arial"/>
          <w:sz w:val="22"/>
          <w:szCs w:val="22"/>
        </w:rPr>
      </w:pPr>
      <w:r>
        <w:rPr>
          <w:rFonts w:ascii="Arial" w:hAnsi="Arial" w:cs="Arial"/>
          <w:sz w:val="22"/>
          <w:szCs w:val="22"/>
        </w:rPr>
        <w:tab/>
      </w:r>
      <w:r w:rsidR="001268A7">
        <w:rPr>
          <w:rFonts w:ascii="Arial" w:hAnsi="Arial" w:cs="Arial"/>
          <w:sz w:val="22"/>
          <w:szCs w:val="22"/>
        </w:rPr>
        <w:t xml:space="preserve">Před západní fasádou objektu, v prostoru mezi halou č. 4 a č. 5, bude nově provedena asfaltová zpevněná plocha. Konstrukce vozovky bude odpovídat typu D1-N-6-V-PIII. Vozovka bude vyspádována ve směru od obou hal doprostřed plochy, kde bude umístěn odvodňovací betonový žlab </w:t>
      </w:r>
      <w:r w:rsidR="002854A9">
        <w:rPr>
          <w:rFonts w:ascii="Arial" w:hAnsi="Arial" w:cs="Arial"/>
          <w:sz w:val="22"/>
          <w:szCs w:val="22"/>
        </w:rPr>
        <w:t xml:space="preserve">(300x300 mm, únosnost 40 t) </w:t>
      </w:r>
      <w:r w:rsidR="001268A7">
        <w:rPr>
          <w:rFonts w:ascii="Arial" w:hAnsi="Arial" w:cs="Arial"/>
          <w:sz w:val="22"/>
          <w:szCs w:val="22"/>
        </w:rPr>
        <w:t xml:space="preserve">zaústěný do vsaku </w:t>
      </w:r>
      <w:r>
        <w:rPr>
          <w:rFonts w:ascii="Arial" w:hAnsi="Arial" w:cs="Arial"/>
          <w:sz w:val="22"/>
          <w:szCs w:val="22"/>
        </w:rPr>
        <w:t>při</w:t>
      </w:r>
      <w:r w:rsidR="001268A7">
        <w:rPr>
          <w:rFonts w:ascii="Arial" w:hAnsi="Arial" w:cs="Arial"/>
          <w:sz w:val="22"/>
          <w:szCs w:val="22"/>
        </w:rPr>
        <w:t xml:space="preserve"> sever</w:t>
      </w:r>
      <w:r>
        <w:rPr>
          <w:rFonts w:ascii="Arial" w:hAnsi="Arial" w:cs="Arial"/>
          <w:sz w:val="22"/>
          <w:szCs w:val="22"/>
        </w:rPr>
        <w:t>ovýchodním rohu budovy</w:t>
      </w:r>
      <w:r w:rsidR="001268A7">
        <w:rPr>
          <w:rFonts w:ascii="Arial" w:hAnsi="Arial" w:cs="Arial"/>
          <w:sz w:val="22"/>
          <w:szCs w:val="22"/>
        </w:rPr>
        <w:t>.</w:t>
      </w:r>
    </w:p>
    <w:p w14:paraId="60AB07DA" w14:textId="77777777" w:rsidR="001268A7" w:rsidRDefault="001268A7" w:rsidP="001268A7">
      <w:pPr>
        <w:pStyle w:val="buka-secco-obsah"/>
        <w:ind w:left="0" w:firstLine="567"/>
        <w:jc w:val="both"/>
        <w:rPr>
          <w:rFonts w:cs="Arial"/>
          <w:color w:val="000000"/>
          <w:szCs w:val="22"/>
        </w:rPr>
      </w:pPr>
    </w:p>
    <w:p w14:paraId="1C591EDF" w14:textId="77777777" w:rsidR="001268A7" w:rsidRDefault="001268A7" w:rsidP="001268A7">
      <w:pPr>
        <w:pStyle w:val="buka-secco-obsah"/>
        <w:ind w:left="0"/>
        <w:jc w:val="both"/>
        <w:rPr>
          <w:rFonts w:cs="Arial"/>
          <w:szCs w:val="22"/>
          <w:u w:val="single"/>
        </w:rPr>
      </w:pPr>
      <w:r>
        <w:rPr>
          <w:rFonts w:cs="Arial"/>
          <w:color w:val="000000"/>
          <w:szCs w:val="22"/>
          <w:u w:val="single"/>
        </w:rPr>
        <w:t>Nábytek a vybavení</w:t>
      </w:r>
    </w:p>
    <w:p w14:paraId="22022156" w14:textId="77777777" w:rsidR="001268A7" w:rsidRDefault="001268A7" w:rsidP="001268A7">
      <w:pPr>
        <w:pStyle w:val="buka-secco-obsah"/>
        <w:ind w:left="0"/>
        <w:jc w:val="both"/>
      </w:pPr>
      <w:r>
        <w:tab/>
        <w:t xml:space="preserve">Většina nábytkového zařízení bude tvořena běžnými typovými výrobky v barevné kombinaci </w:t>
      </w:r>
      <w:proofErr w:type="gramStart"/>
      <w:r>
        <w:t>bílá - šedá</w:t>
      </w:r>
      <w:proofErr w:type="gramEnd"/>
      <w:r>
        <w:t xml:space="preserve"> - světlé dřevo. </w:t>
      </w:r>
    </w:p>
    <w:p w14:paraId="46C5AF4B" w14:textId="1E698068" w:rsidR="001268A7" w:rsidRDefault="001268A7" w:rsidP="001268A7">
      <w:pPr>
        <w:pStyle w:val="buka-secco-obsah"/>
        <w:ind w:left="0"/>
        <w:jc w:val="both"/>
      </w:pPr>
      <w:r>
        <w:tab/>
        <w:t xml:space="preserve">Rozmístění technologického vybavení je znázorněno na přiloženém půdorysu zařízení. </w:t>
      </w:r>
    </w:p>
    <w:p w14:paraId="2A6C552B" w14:textId="77777777" w:rsidR="00DA3B41" w:rsidRDefault="00DA3B41" w:rsidP="001268A7">
      <w:pPr>
        <w:pStyle w:val="buka-secco-obsah"/>
        <w:ind w:left="0"/>
        <w:jc w:val="both"/>
      </w:pPr>
    </w:p>
    <w:p w14:paraId="3C1DDF62" w14:textId="48F8F3D9" w:rsidR="00DA3B41" w:rsidRDefault="00F41B2B" w:rsidP="009F00B0">
      <w:pPr>
        <w:pStyle w:val="Nadpis2"/>
        <w:spacing w:before="0" w:after="0"/>
        <w:ind w:left="567" w:hanging="567"/>
        <w:jc w:val="both"/>
      </w:pPr>
      <w:bookmarkStart w:id="14" w:name="_Toc98946960"/>
      <w:r>
        <w:t>f</w:t>
      </w:r>
      <w:r w:rsidR="00DA3B41">
        <w:t>)</w:t>
      </w:r>
      <w:r w:rsidR="00DA3B41">
        <w:tab/>
      </w:r>
      <w:r w:rsidR="00FA0A56">
        <w:t>Bezpečnost při užívání stavby, ochrana zdraví a pracovní prostředí</w:t>
      </w:r>
      <w:bookmarkEnd w:id="14"/>
    </w:p>
    <w:p w14:paraId="35005EDC" w14:textId="77777777" w:rsidR="00C37DBB" w:rsidRDefault="00DA3B41" w:rsidP="00DA3B41">
      <w:pPr>
        <w:pStyle w:val="Textbody"/>
        <w:spacing w:after="0"/>
        <w:ind w:left="0" w:firstLine="567"/>
        <w:jc w:val="both"/>
      </w:pPr>
      <w:r>
        <w:tab/>
      </w:r>
    </w:p>
    <w:p w14:paraId="56329073" w14:textId="27A661BD" w:rsidR="00DA3B41" w:rsidRDefault="00DA3B41" w:rsidP="00AD2FF4">
      <w:pPr>
        <w:pStyle w:val="Textbody"/>
        <w:spacing w:after="0"/>
        <w:ind w:left="0" w:firstLine="567"/>
        <w:jc w:val="both"/>
        <w:rPr>
          <w:rFonts w:cs="Arial"/>
          <w:kern w:val="0"/>
          <w:szCs w:val="22"/>
          <w:lang w:eastAsia="cs-CZ" w:bidi="ar-SA"/>
        </w:rPr>
      </w:pPr>
      <w:r>
        <w:rPr>
          <w:rFonts w:cs="Arial"/>
          <w:kern w:val="0"/>
          <w:szCs w:val="22"/>
          <w:lang w:eastAsia="cs-CZ" w:bidi="ar-SA"/>
        </w:rPr>
        <w:t xml:space="preserve">Dokumentace splňuje požadavky stanovené </w:t>
      </w:r>
      <w:r>
        <w:rPr>
          <w:rFonts w:cs="Arial"/>
          <w:szCs w:val="22"/>
        </w:rPr>
        <w:t xml:space="preserve">zákonem č. 183/2006 Sb., o územním plánování a stavebním řádu (stavební zákon), ve znění pozdějších předpisů </w:t>
      </w:r>
      <w:r>
        <w:rPr>
          <w:rFonts w:cs="Arial"/>
          <w:kern w:val="0"/>
          <w:szCs w:val="22"/>
          <w:lang w:eastAsia="cs-CZ" w:bidi="ar-SA"/>
        </w:rPr>
        <w:t xml:space="preserve">a také vyhlášku číslo 268/2009 Sb., o technických požadavcích na stavby.   </w:t>
      </w:r>
    </w:p>
    <w:p w14:paraId="7F891CCE" w14:textId="71797D87" w:rsidR="00DA3B41" w:rsidRDefault="00DA3B41" w:rsidP="00AD2FF4">
      <w:pPr>
        <w:pStyle w:val="Textbody"/>
        <w:spacing w:after="0"/>
        <w:ind w:left="0" w:firstLine="567"/>
        <w:jc w:val="both"/>
        <w:rPr>
          <w:rFonts w:cs="Arial"/>
          <w:szCs w:val="22"/>
        </w:rPr>
      </w:pPr>
      <w:r>
        <w:rPr>
          <w:rFonts w:cs="Arial"/>
          <w:szCs w:val="22"/>
        </w:rPr>
        <w:t xml:space="preserve">Vzhledem k provozu a využití předmětných prostorů nevznikají požadavky na omezení rizik, vznik bezpečnostních pásem a nových chráněných únikových cest. </w:t>
      </w:r>
    </w:p>
    <w:p w14:paraId="78C184A9" w14:textId="1088E448" w:rsidR="00AD2FF4" w:rsidRDefault="00AD2FF4" w:rsidP="00AD2FF4">
      <w:pPr>
        <w:widowControl/>
        <w:suppressAutoHyphens w:val="0"/>
        <w:autoSpaceDE w:val="0"/>
        <w:autoSpaceDN w:val="0"/>
        <w:adjustRightInd w:val="0"/>
        <w:ind w:firstLine="567"/>
        <w:jc w:val="both"/>
        <w:textAlignment w:val="auto"/>
        <w:rPr>
          <w:rFonts w:ascii="ArialMT" w:eastAsiaTheme="minorHAnsi" w:hAnsi="ArialMT" w:cs="ArialMT"/>
          <w:kern w:val="0"/>
          <w:sz w:val="22"/>
          <w:szCs w:val="22"/>
          <w:lang w:eastAsia="en-US" w:bidi="ar-SA"/>
        </w:rPr>
      </w:pPr>
      <w:r>
        <w:rPr>
          <w:rFonts w:ascii="ArialMT" w:eastAsiaTheme="minorHAnsi" w:hAnsi="ArialMT" w:cs="ArialMT"/>
          <w:kern w:val="0"/>
          <w:sz w:val="22"/>
          <w:szCs w:val="22"/>
          <w:lang w:eastAsia="en-US" w:bidi="ar-SA"/>
        </w:rPr>
        <w:t>Veškeré pracovní postupy jak při provádění stavby, tak v běžném provozu musí být prováděny v souladu s platnými bezpečnostními předpisy. Dodavatel zajistí, aby v průběhu výstavby byla zajištěna bezpečnost práce, zabezpečí požární hlídku vždy, když se v prostorách bude svářet nebo pracovat s otevřeným ohněm, dále zajistí staveniště v potřebném rozsahu proti vniknutí nepovolaných osob do prostoru staveniště. Příslušné stavební práce budou vždy prováděny oprávněnou osobou. Na staveništi budou působit zaměstnanci pouze jednoho zhotovitele, tudíž zadavatel nemusí dle zákona č. 309/2006 Sb. určovat koordinátora bezpečnosti.</w:t>
      </w:r>
    </w:p>
    <w:p w14:paraId="47BE5575" w14:textId="017A572A" w:rsidR="00AD2FF4" w:rsidRDefault="00AD2FF4" w:rsidP="00AD2FF4">
      <w:pPr>
        <w:widowControl/>
        <w:suppressAutoHyphens w:val="0"/>
        <w:autoSpaceDE w:val="0"/>
        <w:autoSpaceDN w:val="0"/>
        <w:adjustRightInd w:val="0"/>
        <w:ind w:firstLine="567"/>
        <w:jc w:val="both"/>
        <w:textAlignment w:val="auto"/>
        <w:rPr>
          <w:rFonts w:ascii="ArialMT" w:eastAsiaTheme="minorHAnsi" w:hAnsi="ArialMT" w:cs="ArialMT"/>
          <w:kern w:val="0"/>
          <w:sz w:val="22"/>
          <w:szCs w:val="22"/>
          <w:lang w:eastAsia="en-US" w:bidi="ar-SA"/>
        </w:rPr>
      </w:pPr>
      <w:r>
        <w:rPr>
          <w:rFonts w:ascii="ArialMT" w:eastAsiaTheme="minorHAnsi" w:hAnsi="ArialMT" w:cs="ArialMT"/>
          <w:kern w:val="0"/>
          <w:sz w:val="22"/>
          <w:szCs w:val="22"/>
          <w:lang w:eastAsia="en-US" w:bidi="ar-SA"/>
        </w:rPr>
        <w:lastRenderedPageBreak/>
        <w:t>Všichni pracovníci na stavbě budou proškoleni a budou seznámeni s předpisy bezpečnosti práce, poučeni o pohybu po staveništi, dopravě a manipulaci s materiálem, budou seznámeni s hygienickými a požárními předpisy.</w:t>
      </w:r>
    </w:p>
    <w:p w14:paraId="6BE1370D" w14:textId="77777777" w:rsidR="00AD2FF4" w:rsidRDefault="00AD2FF4" w:rsidP="00AD2FF4">
      <w:pPr>
        <w:widowControl/>
        <w:suppressAutoHyphens w:val="0"/>
        <w:autoSpaceDE w:val="0"/>
        <w:autoSpaceDN w:val="0"/>
        <w:adjustRightInd w:val="0"/>
        <w:jc w:val="both"/>
        <w:textAlignment w:val="auto"/>
        <w:rPr>
          <w:rFonts w:ascii="ArialMT" w:eastAsiaTheme="minorHAnsi" w:hAnsi="ArialMT" w:cs="ArialMT"/>
          <w:kern w:val="0"/>
          <w:sz w:val="22"/>
          <w:szCs w:val="22"/>
          <w:lang w:eastAsia="en-US" w:bidi="ar-SA"/>
        </w:rPr>
      </w:pPr>
      <w:r>
        <w:rPr>
          <w:rFonts w:ascii="ArialMT" w:eastAsiaTheme="minorHAnsi" w:hAnsi="ArialMT" w:cs="ArialMT"/>
          <w:kern w:val="0"/>
          <w:sz w:val="22"/>
          <w:szCs w:val="22"/>
          <w:lang w:eastAsia="en-US" w:bidi="ar-SA"/>
        </w:rPr>
        <w:t>Zejména bude brán zřetel na následující:</w:t>
      </w:r>
    </w:p>
    <w:p w14:paraId="3A09EDDA" w14:textId="06C3B3B0" w:rsidR="00AD2FF4" w:rsidRPr="00AD2FF4" w:rsidRDefault="00AD2FF4" w:rsidP="00AD2FF4">
      <w:pPr>
        <w:pStyle w:val="Odstavecseseznamem"/>
        <w:numPr>
          <w:ilvl w:val="0"/>
          <w:numId w:val="4"/>
        </w:numPr>
        <w:autoSpaceDE w:val="0"/>
        <w:autoSpaceDN w:val="0"/>
        <w:adjustRightInd w:val="0"/>
        <w:jc w:val="both"/>
        <w:rPr>
          <w:rFonts w:ascii="ArialMT" w:eastAsiaTheme="minorHAnsi" w:hAnsi="ArialMT" w:cs="ArialMT"/>
        </w:rPr>
      </w:pPr>
      <w:r w:rsidRPr="00AD2FF4">
        <w:rPr>
          <w:rFonts w:ascii="ArialMT" w:eastAsiaTheme="minorHAnsi" w:hAnsi="ArialMT" w:cs="ArialMT"/>
        </w:rPr>
        <w:t>Zákon č. 309/2006 Sb., o zajištění dalších podmínek bezpečnosti a ochrany zdraví při práci</w:t>
      </w:r>
    </w:p>
    <w:p w14:paraId="4173FFE0" w14:textId="77777777" w:rsidR="00AD2FF4" w:rsidRDefault="00AD2FF4" w:rsidP="00FF7638">
      <w:pPr>
        <w:pStyle w:val="Odstavecseseznamem"/>
        <w:numPr>
          <w:ilvl w:val="0"/>
          <w:numId w:val="4"/>
        </w:numPr>
        <w:autoSpaceDE w:val="0"/>
        <w:autoSpaceDN w:val="0"/>
        <w:adjustRightInd w:val="0"/>
        <w:jc w:val="both"/>
        <w:rPr>
          <w:rFonts w:ascii="ArialMT" w:eastAsiaTheme="minorHAnsi" w:hAnsi="ArialMT" w:cs="ArialMT"/>
        </w:rPr>
      </w:pPr>
      <w:r w:rsidRPr="00AD2FF4">
        <w:rPr>
          <w:rFonts w:ascii="ArialMT" w:eastAsiaTheme="minorHAnsi" w:hAnsi="ArialMT" w:cs="ArialMT"/>
        </w:rPr>
        <w:t xml:space="preserve">Nařízení vlády č. 591/2006 Sb. o minimálních požadavcích na bezpečnost a ochranu zdraví při práci na staveništi </w:t>
      </w:r>
    </w:p>
    <w:p w14:paraId="255E3A59" w14:textId="77777777" w:rsidR="00AD2FF4" w:rsidRDefault="00AD2FF4" w:rsidP="00FF7638">
      <w:pPr>
        <w:pStyle w:val="Odstavecseseznamem"/>
        <w:numPr>
          <w:ilvl w:val="0"/>
          <w:numId w:val="4"/>
        </w:numPr>
        <w:autoSpaceDE w:val="0"/>
        <w:autoSpaceDN w:val="0"/>
        <w:adjustRightInd w:val="0"/>
        <w:jc w:val="both"/>
        <w:rPr>
          <w:rFonts w:ascii="ArialMT" w:eastAsiaTheme="minorHAnsi" w:hAnsi="ArialMT" w:cs="ArialMT"/>
        </w:rPr>
      </w:pPr>
      <w:r w:rsidRPr="00AD2FF4">
        <w:rPr>
          <w:rFonts w:ascii="ArialMT" w:eastAsiaTheme="minorHAnsi" w:hAnsi="ArialMT" w:cs="ArialMT"/>
        </w:rPr>
        <w:t xml:space="preserve">Nařízení vlády č. 101/2005 Sb. o podrobnějších požadavcích na pracoviště a pracovní prostředí </w:t>
      </w:r>
    </w:p>
    <w:p w14:paraId="56C34317" w14:textId="77777777" w:rsidR="00AD2FF4" w:rsidRDefault="00AD2FF4" w:rsidP="00AD2FF4">
      <w:pPr>
        <w:pStyle w:val="Odstavecseseznamem"/>
        <w:numPr>
          <w:ilvl w:val="0"/>
          <w:numId w:val="4"/>
        </w:numPr>
        <w:autoSpaceDE w:val="0"/>
        <w:autoSpaceDN w:val="0"/>
        <w:adjustRightInd w:val="0"/>
        <w:jc w:val="both"/>
        <w:rPr>
          <w:rFonts w:ascii="ArialMT" w:eastAsiaTheme="minorHAnsi" w:hAnsi="ArialMT" w:cs="ArialMT"/>
        </w:rPr>
      </w:pPr>
      <w:r w:rsidRPr="00AD2FF4">
        <w:rPr>
          <w:rFonts w:ascii="ArialMT" w:eastAsiaTheme="minorHAnsi" w:hAnsi="ArialMT" w:cs="ArialMT"/>
        </w:rPr>
        <w:t xml:space="preserve">Nařízení vlády č. 11/2002 Sb. kterým se stanoví vzhled a umístění bezpečnostních značek a zavedení signálů </w:t>
      </w:r>
    </w:p>
    <w:p w14:paraId="4849688A" w14:textId="29046C68" w:rsidR="00DD04AA" w:rsidRPr="00E94BAD" w:rsidRDefault="00AD2FF4" w:rsidP="00E94BAD">
      <w:pPr>
        <w:pStyle w:val="Odstavecseseznamem"/>
        <w:numPr>
          <w:ilvl w:val="0"/>
          <w:numId w:val="4"/>
        </w:numPr>
        <w:autoSpaceDE w:val="0"/>
        <w:autoSpaceDN w:val="0"/>
        <w:adjustRightInd w:val="0"/>
        <w:jc w:val="both"/>
        <w:rPr>
          <w:rFonts w:ascii="ArialMT" w:eastAsiaTheme="minorHAnsi" w:hAnsi="ArialMT" w:cs="ArialMT"/>
        </w:rPr>
      </w:pPr>
      <w:r w:rsidRPr="00AD2FF4">
        <w:rPr>
          <w:rFonts w:ascii="ArialMT" w:eastAsiaTheme="minorHAnsi" w:hAnsi="ArialMT" w:cs="ArialMT"/>
        </w:rPr>
        <w:t>Nařízení vlády č. 362/2005 Sb. o bližších požadavcích na bezpečnost a ochranu zdraví při práci na pracovištích s nebezpečím pádu z výšky nebo do hloubky.</w:t>
      </w:r>
    </w:p>
    <w:p w14:paraId="433C5CEF" w14:textId="18572179" w:rsidR="00DD04AA" w:rsidRDefault="00F41B2B">
      <w:pPr>
        <w:pStyle w:val="Nadpis2"/>
        <w:spacing w:before="0" w:after="0"/>
        <w:jc w:val="both"/>
      </w:pPr>
      <w:bookmarkStart w:id="15" w:name="_Toc516128668"/>
      <w:bookmarkStart w:id="16" w:name="_Toc528431166"/>
      <w:bookmarkStart w:id="17" w:name="_Toc98946961"/>
      <w:r>
        <w:t>g</w:t>
      </w:r>
      <w:r w:rsidR="003E73B8">
        <w:t>)</w:t>
      </w:r>
      <w:bookmarkEnd w:id="15"/>
      <w:r w:rsidR="003E73B8">
        <w:tab/>
        <w:t>Stavební fyzika</w:t>
      </w:r>
      <w:bookmarkEnd w:id="16"/>
      <w:bookmarkEnd w:id="17"/>
    </w:p>
    <w:p w14:paraId="7DC61EC1" w14:textId="77777777" w:rsidR="00DD04AA" w:rsidRDefault="00DD04AA">
      <w:pPr>
        <w:pStyle w:val="Textbody"/>
        <w:spacing w:after="0"/>
        <w:ind w:left="0"/>
        <w:rPr>
          <w:shd w:val="clear" w:color="auto" w:fill="FFFF00"/>
        </w:rPr>
      </w:pPr>
    </w:p>
    <w:p w14:paraId="3496BB77" w14:textId="77777777" w:rsidR="00DD04AA" w:rsidRPr="00276085" w:rsidRDefault="003E73B8" w:rsidP="00276085">
      <w:pPr>
        <w:rPr>
          <w:rFonts w:ascii="Arial" w:hAnsi="Arial" w:cs="Arial"/>
          <w:sz w:val="22"/>
          <w:szCs w:val="22"/>
          <w:u w:val="single"/>
        </w:rPr>
      </w:pPr>
      <w:r w:rsidRPr="00276085">
        <w:rPr>
          <w:rFonts w:ascii="Arial" w:hAnsi="Arial" w:cs="Arial"/>
          <w:sz w:val="22"/>
          <w:szCs w:val="22"/>
          <w:u w:val="single"/>
        </w:rPr>
        <w:t>Tepelná technika</w:t>
      </w:r>
    </w:p>
    <w:p w14:paraId="15A286B2" w14:textId="790B9FD1" w:rsidR="00DD04AA" w:rsidRDefault="003E73B8" w:rsidP="0065520B">
      <w:pPr>
        <w:jc w:val="both"/>
        <w:rPr>
          <w:rFonts w:ascii="Arial" w:hAnsi="Arial" w:cs="Arial"/>
          <w:sz w:val="22"/>
          <w:szCs w:val="22"/>
        </w:rPr>
      </w:pPr>
      <w:r w:rsidRPr="00276085">
        <w:rPr>
          <w:rFonts w:ascii="Arial" w:hAnsi="Arial" w:cs="Arial"/>
          <w:sz w:val="22"/>
          <w:szCs w:val="22"/>
        </w:rPr>
        <w:tab/>
        <w:t xml:space="preserve">Nové obvodové konstrukce na hranici vytápěného prostoru vestavby by měly dle normy ČSN 730540-2 Tepelná ochrana budov – Část 2: Požadavky splňovat následující </w:t>
      </w:r>
      <w:r w:rsidR="0039426B">
        <w:rPr>
          <w:rFonts w:ascii="Arial" w:hAnsi="Arial" w:cs="Arial"/>
          <w:sz w:val="22"/>
          <w:szCs w:val="22"/>
        </w:rPr>
        <w:t>doporučené</w:t>
      </w:r>
      <w:r w:rsidRPr="00276085">
        <w:rPr>
          <w:rFonts w:ascii="Arial" w:hAnsi="Arial" w:cs="Arial"/>
          <w:sz w:val="22"/>
          <w:szCs w:val="22"/>
        </w:rPr>
        <w:t xml:space="preserve"> hodnoty součinitele prostupu tepla:</w:t>
      </w:r>
    </w:p>
    <w:p w14:paraId="4C02F9F2" w14:textId="753C75D2" w:rsidR="00311992" w:rsidRDefault="00311992" w:rsidP="00311992">
      <w:pPr>
        <w:pStyle w:val="Textbody"/>
        <w:numPr>
          <w:ilvl w:val="0"/>
          <w:numId w:val="3"/>
        </w:numPr>
        <w:autoSpaceDN w:val="0"/>
        <w:spacing w:after="0"/>
      </w:pPr>
      <w:r>
        <w:t>Stěna vnější těžká U</w:t>
      </w:r>
      <w:r w:rsidRPr="00C264E1">
        <w:rPr>
          <w:vertAlign w:val="subscript"/>
        </w:rPr>
        <w:t>N,20</w:t>
      </w:r>
      <w:r>
        <w:t xml:space="preserve"> = 0,25 W</w:t>
      </w:r>
      <w:proofErr w:type="gramStart"/>
      <w:r>
        <w:t>/(</w:t>
      </w:r>
      <w:proofErr w:type="gramEnd"/>
      <w:r>
        <w:t>m</w:t>
      </w:r>
      <w:r w:rsidRPr="00C264E1">
        <w:rPr>
          <w:vertAlign w:val="superscript"/>
        </w:rPr>
        <w:t>2</w:t>
      </w:r>
      <w:r>
        <w:t>.K)</w:t>
      </w:r>
    </w:p>
    <w:p w14:paraId="093FD803" w14:textId="4700837A" w:rsidR="0039426B" w:rsidRDefault="0039426B" w:rsidP="0039426B">
      <w:pPr>
        <w:pStyle w:val="Textbody"/>
        <w:numPr>
          <w:ilvl w:val="0"/>
          <w:numId w:val="3"/>
        </w:numPr>
        <w:autoSpaceDN w:val="0"/>
        <w:spacing w:after="0"/>
      </w:pPr>
      <w:r>
        <w:t xml:space="preserve">Střecha plochá a šikmá se sklonem do </w:t>
      </w:r>
      <w:proofErr w:type="gramStart"/>
      <w:r>
        <w:t xml:space="preserve">45 </w:t>
      </w:r>
      <w:r w:rsidRPr="00C264E1">
        <w:rPr>
          <w:rFonts w:ascii="Calibri" w:hAnsi="Calibri"/>
        </w:rPr>
        <w:t xml:space="preserve"> ̊</w:t>
      </w:r>
      <w:proofErr w:type="gramEnd"/>
      <w:r>
        <w:t xml:space="preserve"> včetně, U</w:t>
      </w:r>
      <w:r w:rsidRPr="00C264E1">
        <w:rPr>
          <w:vertAlign w:val="subscript"/>
        </w:rPr>
        <w:t>N,20</w:t>
      </w:r>
      <w:r>
        <w:t xml:space="preserve"> = 0,</w:t>
      </w:r>
      <w:r w:rsidR="00311992">
        <w:t>16</w:t>
      </w:r>
      <w:r>
        <w:t xml:space="preserve"> W/(m</w:t>
      </w:r>
      <w:r w:rsidRPr="00C264E1">
        <w:rPr>
          <w:vertAlign w:val="superscript"/>
        </w:rPr>
        <w:t>2</w:t>
      </w:r>
      <w:r>
        <w:t xml:space="preserve">.K) </w:t>
      </w:r>
    </w:p>
    <w:p w14:paraId="6EB602E6" w14:textId="15A9559C" w:rsidR="0039426B" w:rsidRDefault="0039426B" w:rsidP="0039426B">
      <w:pPr>
        <w:pStyle w:val="Textbody"/>
        <w:numPr>
          <w:ilvl w:val="0"/>
          <w:numId w:val="3"/>
        </w:numPr>
        <w:autoSpaceDN w:val="0"/>
        <w:spacing w:after="0"/>
      </w:pPr>
      <w:r>
        <w:t>Podlaha a stěna vytápěného prostoru přilehlá k zemině U</w:t>
      </w:r>
      <w:r w:rsidRPr="00C264E1">
        <w:rPr>
          <w:vertAlign w:val="subscript"/>
        </w:rPr>
        <w:t>N,20</w:t>
      </w:r>
      <w:r>
        <w:t xml:space="preserve"> = 0,</w:t>
      </w:r>
      <w:r w:rsidR="00311992">
        <w:t>30</w:t>
      </w:r>
      <w:r>
        <w:t xml:space="preserve"> W</w:t>
      </w:r>
      <w:proofErr w:type="gramStart"/>
      <w:r>
        <w:t>/(</w:t>
      </w:r>
      <w:proofErr w:type="gramEnd"/>
      <w:r>
        <w:t>m</w:t>
      </w:r>
      <w:r w:rsidRPr="00C264E1">
        <w:rPr>
          <w:vertAlign w:val="superscript"/>
        </w:rPr>
        <w:t>2</w:t>
      </w:r>
      <w:r>
        <w:t xml:space="preserve">.K) </w:t>
      </w:r>
    </w:p>
    <w:p w14:paraId="579A27DE" w14:textId="0A8CE2E3" w:rsidR="0039426B" w:rsidRDefault="00311992" w:rsidP="0039426B">
      <w:pPr>
        <w:pStyle w:val="Textbody"/>
        <w:numPr>
          <w:ilvl w:val="0"/>
          <w:numId w:val="3"/>
        </w:numPr>
        <w:autoSpaceDN w:val="0"/>
        <w:spacing w:after="0"/>
      </w:pPr>
      <w:r>
        <w:t>V</w:t>
      </w:r>
      <w:r w:rsidR="0039426B">
        <w:t>ýplň otvoru ve vnější stěně a strmé střeše, z vytápěného prostoru do venkovního prostředí U</w:t>
      </w:r>
      <w:r w:rsidR="0039426B" w:rsidRPr="000E4DB9">
        <w:rPr>
          <w:vertAlign w:val="subscript"/>
        </w:rPr>
        <w:t>N,20</w:t>
      </w:r>
      <w:r w:rsidR="0039426B">
        <w:t xml:space="preserve"> = 1,</w:t>
      </w:r>
      <w:r>
        <w:t>2</w:t>
      </w:r>
      <w:r w:rsidR="0039426B">
        <w:t xml:space="preserve"> W</w:t>
      </w:r>
      <w:proofErr w:type="gramStart"/>
      <w:r w:rsidR="0039426B">
        <w:t>/(</w:t>
      </w:r>
      <w:proofErr w:type="gramEnd"/>
      <w:r w:rsidR="0039426B">
        <w:t>m</w:t>
      </w:r>
      <w:r w:rsidR="0039426B" w:rsidRPr="000E4DB9">
        <w:rPr>
          <w:vertAlign w:val="superscript"/>
        </w:rPr>
        <w:t>2</w:t>
      </w:r>
      <w:r w:rsidR="0039426B">
        <w:t xml:space="preserve">.K) </w:t>
      </w:r>
    </w:p>
    <w:p w14:paraId="1697F8DD" w14:textId="77777777" w:rsidR="00DD04AA" w:rsidRPr="00276085" w:rsidRDefault="00DD04AA" w:rsidP="00276085">
      <w:pPr>
        <w:rPr>
          <w:rFonts w:ascii="Arial" w:hAnsi="Arial" w:cs="Arial"/>
          <w:sz w:val="22"/>
          <w:szCs w:val="22"/>
        </w:rPr>
      </w:pPr>
    </w:p>
    <w:p w14:paraId="5F32E7D0" w14:textId="77777777" w:rsidR="00DD04AA" w:rsidRPr="00276085" w:rsidRDefault="003E73B8" w:rsidP="00276085">
      <w:pPr>
        <w:rPr>
          <w:rFonts w:ascii="Arial" w:hAnsi="Arial" w:cs="Arial"/>
          <w:sz w:val="22"/>
          <w:szCs w:val="22"/>
          <w:u w:val="single"/>
        </w:rPr>
      </w:pPr>
      <w:r w:rsidRPr="00276085">
        <w:rPr>
          <w:rFonts w:ascii="Arial" w:hAnsi="Arial" w:cs="Arial"/>
          <w:sz w:val="22"/>
          <w:szCs w:val="22"/>
          <w:u w:val="single"/>
        </w:rPr>
        <w:t>Osvětlení</w:t>
      </w:r>
    </w:p>
    <w:p w14:paraId="3EF3F2E0" w14:textId="77777777" w:rsidR="00DD04AA" w:rsidRPr="00276085" w:rsidRDefault="003E73B8" w:rsidP="0065520B">
      <w:pPr>
        <w:jc w:val="both"/>
        <w:rPr>
          <w:rFonts w:ascii="Arial" w:hAnsi="Arial" w:cs="Arial"/>
          <w:sz w:val="22"/>
          <w:szCs w:val="22"/>
        </w:rPr>
      </w:pPr>
      <w:r w:rsidRPr="00276085">
        <w:rPr>
          <w:rFonts w:ascii="Arial" w:hAnsi="Arial" w:cs="Arial"/>
          <w:sz w:val="22"/>
          <w:szCs w:val="22"/>
        </w:rPr>
        <w:tab/>
        <w:t xml:space="preserve">Ve vnitřních prostorech s trvalým pobytem lidí se musí v souladu s jejich funkcí co nejvíce využívat denní osvětlení. Trvalý pobyt je pobyt lidí ve vnitřním prostoru nebo v jeho funkčně vymezené části, který trvá v průběhu jednoho dne (za denního světla) déle než 4 hodiny a opakuje se při trvalém užívání budovy více než jednou týdně. Požadavky na denní osvětlení jsou odstupňovány podle zrakové obtížnosti, měřítkem je poměrná pozorovací vzdálenost, závisí na osvětlovacím systému, zrakové činnosti jsou rozděleny do </w:t>
      </w:r>
      <w:proofErr w:type="gramStart"/>
      <w:r w:rsidRPr="00276085">
        <w:rPr>
          <w:rFonts w:ascii="Arial" w:hAnsi="Arial" w:cs="Arial"/>
          <w:sz w:val="22"/>
          <w:szCs w:val="22"/>
        </w:rPr>
        <w:t>7-mi</w:t>
      </w:r>
      <w:proofErr w:type="gramEnd"/>
      <w:r w:rsidRPr="00276085">
        <w:rPr>
          <w:rFonts w:ascii="Arial" w:hAnsi="Arial" w:cs="Arial"/>
          <w:sz w:val="22"/>
          <w:szCs w:val="22"/>
        </w:rPr>
        <w:t xml:space="preserve"> tříd. </w:t>
      </w:r>
    </w:p>
    <w:p w14:paraId="663FB5AD" w14:textId="77777777" w:rsidR="00311992" w:rsidRDefault="00311992" w:rsidP="00311992">
      <w:pPr>
        <w:pStyle w:val="Textbody"/>
        <w:spacing w:after="0"/>
        <w:ind w:left="0"/>
        <w:jc w:val="both"/>
      </w:pPr>
      <w:r>
        <w:t xml:space="preserve">Odborné učebny patří do II třídy – velmi přesná, minimální hodnota činitele denní osvětlenosti je </w:t>
      </w:r>
      <w:proofErr w:type="spellStart"/>
      <w:r>
        <w:t>D</w:t>
      </w:r>
      <w:r w:rsidRPr="008A2F64">
        <w:rPr>
          <w:vertAlign w:val="subscript"/>
        </w:rPr>
        <w:t>min</w:t>
      </w:r>
      <w:proofErr w:type="spellEnd"/>
      <w:r>
        <w:t>=</w:t>
      </w:r>
      <w:proofErr w:type="gramStart"/>
      <w:r>
        <w:t>2,5%</w:t>
      </w:r>
      <w:proofErr w:type="gramEnd"/>
      <w:r>
        <w:t xml:space="preserve"> dle ČSN 73 0580-1 </w:t>
      </w:r>
    </w:p>
    <w:p w14:paraId="72C4FF22" w14:textId="79EC5A71" w:rsidR="00DD04AA" w:rsidRPr="00311992" w:rsidRDefault="00311992" w:rsidP="00311992">
      <w:pPr>
        <w:pStyle w:val="Textbody"/>
        <w:spacing w:after="0"/>
        <w:ind w:left="0"/>
        <w:jc w:val="both"/>
      </w:pPr>
      <w:r>
        <w:t xml:space="preserve">Udržovaná osvětlenost na srovnávací rovině při umělém osvětlení v učebních dílnách činí 500 </w:t>
      </w:r>
      <w:proofErr w:type="spellStart"/>
      <w:r>
        <w:t>lx</w:t>
      </w:r>
      <w:proofErr w:type="spellEnd"/>
      <w:r>
        <w:t xml:space="preserve"> </w:t>
      </w:r>
      <w:r w:rsidR="0065520B">
        <w:rPr>
          <w:rFonts w:cs="Arial"/>
          <w:szCs w:val="22"/>
        </w:rPr>
        <w:t>dle ČSN EN 12464-1</w:t>
      </w:r>
      <w:r w:rsidR="003E73B8" w:rsidRPr="00276085">
        <w:rPr>
          <w:rFonts w:cs="Arial"/>
          <w:szCs w:val="22"/>
        </w:rPr>
        <w:t>.</w:t>
      </w:r>
    </w:p>
    <w:p w14:paraId="6E50C709" w14:textId="77777777" w:rsidR="00DD04AA" w:rsidRPr="00276085" w:rsidRDefault="00DD04AA" w:rsidP="00276085">
      <w:pPr>
        <w:rPr>
          <w:rFonts w:ascii="Arial" w:hAnsi="Arial" w:cs="Arial"/>
          <w:sz w:val="22"/>
          <w:szCs w:val="22"/>
        </w:rPr>
      </w:pPr>
    </w:p>
    <w:p w14:paraId="2BF0A825" w14:textId="77777777" w:rsidR="00DD04AA" w:rsidRPr="0065520B" w:rsidRDefault="003E73B8" w:rsidP="00276085">
      <w:pPr>
        <w:rPr>
          <w:rFonts w:ascii="Arial" w:hAnsi="Arial" w:cs="Arial"/>
          <w:sz w:val="22"/>
          <w:szCs w:val="22"/>
          <w:u w:val="single"/>
        </w:rPr>
      </w:pPr>
      <w:r w:rsidRPr="0065520B">
        <w:rPr>
          <w:rFonts w:ascii="Arial" w:hAnsi="Arial" w:cs="Arial"/>
          <w:sz w:val="22"/>
          <w:szCs w:val="22"/>
          <w:u w:val="single"/>
        </w:rPr>
        <w:t>Oslunění</w:t>
      </w:r>
    </w:p>
    <w:p w14:paraId="4A6F614B" w14:textId="77777777" w:rsidR="00DD04AA" w:rsidRPr="00276085" w:rsidRDefault="003E73B8" w:rsidP="0065520B">
      <w:pPr>
        <w:ind w:firstLine="567"/>
        <w:jc w:val="both"/>
        <w:rPr>
          <w:rFonts w:ascii="Arial" w:hAnsi="Arial" w:cs="Arial"/>
          <w:sz w:val="22"/>
          <w:szCs w:val="22"/>
        </w:rPr>
      </w:pPr>
      <w:r w:rsidRPr="00276085">
        <w:rPr>
          <w:rFonts w:ascii="Arial" w:hAnsi="Arial" w:cs="Arial"/>
          <w:sz w:val="22"/>
          <w:szCs w:val="22"/>
        </w:rPr>
        <w:t xml:space="preserve">Proslunění se posuzuje pouze u bytů. Byt považujeme za prosluněný, je-li součet podlahových ploch jeho prosluněných obytných místností roven nejméně jedné třetině součtu podlahových ploch všech jeho obytných místností.  </w:t>
      </w:r>
    </w:p>
    <w:p w14:paraId="420B33AD" w14:textId="77777777" w:rsidR="00311992" w:rsidRPr="00FC5F1E" w:rsidRDefault="00311992" w:rsidP="00311992">
      <w:pPr>
        <w:pStyle w:val="Textbody"/>
        <w:spacing w:after="0"/>
        <w:ind w:left="0" w:firstLine="567"/>
        <w:jc w:val="both"/>
      </w:pPr>
      <w:r>
        <w:t>V předmětné budově se žádné byty ani obytné místnosti nenacházejí.</w:t>
      </w:r>
    </w:p>
    <w:p w14:paraId="0FB553E7" w14:textId="77777777" w:rsidR="00DD04AA" w:rsidRPr="00276085" w:rsidRDefault="00DD04AA" w:rsidP="00276085">
      <w:pPr>
        <w:rPr>
          <w:rFonts w:ascii="Arial" w:hAnsi="Arial" w:cs="Arial"/>
          <w:sz w:val="22"/>
          <w:szCs w:val="22"/>
        </w:rPr>
      </w:pPr>
    </w:p>
    <w:p w14:paraId="3A607D90" w14:textId="77777777" w:rsidR="00DD04AA" w:rsidRPr="0065520B" w:rsidRDefault="003E73B8" w:rsidP="00276085">
      <w:pPr>
        <w:rPr>
          <w:rFonts w:ascii="Arial" w:hAnsi="Arial" w:cs="Arial"/>
          <w:sz w:val="22"/>
          <w:szCs w:val="22"/>
          <w:u w:val="single"/>
        </w:rPr>
      </w:pPr>
      <w:r w:rsidRPr="0065520B">
        <w:rPr>
          <w:rFonts w:ascii="Arial" w:hAnsi="Arial" w:cs="Arial"/>
          <w:sz w:val="22"/>
          <w:szCs w:val="22"/>
          <w:u w:val="single"/>
        </w:rPr>
        <w:t>Akustika / hluk</w:t>
      </w:r>
    </w:p>
    <w:p w14:paraId="53F44A3E" w14:textId="77777777" w:rsidR="00311992" w:rsidRDefault="00311992" w:rsidP="00311992">
      <w:pPr>
        <w:widowControl/>
        <w:suppressAutoHyphens w:val="0"/>
        <w:autoSpaceDE w:val="0"/>
        <w:adjustRightInd w:val="0"/>
        <w:jc w:val="both"/>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ab/>
      </w:r>
      <w:r w:rsidRPr="00EF23E9">
        <w:rPr>
          <w:rFonts w:ascii="Arial" w:eastAsiaTheme="minorHAnsi" w:hAnsi="Arial" w:cs="Arial"/>
          <w:kern w:val="0"/>
          <w:sz w:val="22"/>
          <w:szCs w:val="22"/>
          <w:lang w:eastAsia="en-US" w:bidi="ar-SA"/>
        </w:rPr>
        <w:t>Ochrana proti vnějšímu hluku je řešena dle standardních normových požadavků. Navrhované</w:t>
      </w:r>
      <w:r>
        <w:rPr>
          <w:rFonts w:ascii="Arial" w:eastAsiaTheme="minorHAnsi" w:hAnsi="Arial" w:cs="Arial"/>
          <w:kern w:val="0"/>
          <w:sz w:val="22"/>
          <w:szCs w:val="22"/>
          <w:lang w:eastAsia="en-US" w:bidi="ar-SA"/>
        </w:rPr>
        <w:t xml:space="preserve"> </w:t>
      </w:r>
      <w:r w:rsidRPr="00EF23E9">
        <w:rPr>
          <w:rFonts w:ascii="Arial" w:eastAsiaTheme="minorHAnsi" w:hAnsi="Arial" w:cs="Arial"/>
          <w:kern w:val="0"/>
          <w:sz w:val="22"/>
          <w:szCs w:val="22"/>
          <w:lang w:eastAsia="en-US" w:bidi="ar-SA"/>
        </w:rPr>
        <w:t>konstrukce splňují požadavky na zvukovou izolaci konstrukcí dle ČSN 73 0532.</w:t>
      </w:r>
      <w:r>
        <w:rPr>
          <w:rFonts w:ascii="Arial" w:eastAsiaTheme="minorHAnsi" w:hAnsi="Arial" w:cs="Arial"/>
          <w:kern w:val="0"/>
          <w:sz w:val="22"/>
          <w:szCs w:val="22"/>
          <w:lang w:eastAsia="en-US" w:bidi="ar-SA"/>
        </w:rPr>
        <w:t xml:space="preserve"> Pro hlučné učebny typu dílna jsou splněny následující normou požadované hodnoty:</w:t>
      </w:r>
    </w:p>
    <w:p w14:paraId="5DD119B1" w14:textId="77777777" w:rsidR="00311992" w:rsidRDefault="00311992" w:rsidP="00311992">
      <w:pPr>
        <w:widowControl/>
        <w:suppressAutoHyphens w:val="0"/>
        <w:autoSpaceDE w:val="0"/>
        <w:adjustRightInd w:val="0"/>
        <w:ind w:firstLine="567"/>
        <w:jc w:val="both"/>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stěny: nejnižší požadovaná hodnota stavební </w:t>
      </w:r>
      <w:proofErr w:type="gramStart"/>
      <w:r>
        <w:rPr>
          <w:rFonts w:ascii="Arial" w:eastAsiaTheme="minorHAnsi" w:hAnsi="Arial" w:cs="Arial"/>
          <w:kern w:val="0"/>
          <w:sz w:val="22"/>
          <w:szCs w:val="22"/>
          <w:lang w:eastAsia="en-US" w:bidi="ar-SA"/>
        </w:rPr>
        <w:t xml:space="preserve">neprůzvučnosti  </w:t>
      </w:r>
      <w:proofErr w:type="spellStart"/>
      <w:r>
        <w:rPr>
          <w:rFonts w:ascii="Arial" w:eastAsiaTheme="minorHAnsi" w:hAnsi="Arial" w:cs="Arial"/>
          <w:kern w:val="0"/>
          <w:sz w:val="22"/>
          <w:szCs w:val="22"/>
          <w:lang w:eastAsia="en-US" w:bidi="ar-SA"/>
        </w:rPr>
        <w:t>Rw</w:t>
      </w:r>
      <w:proofErr w:type="spellEnd"/>
      <w:proofErr w:type="gramEnd"/>
      <w:r>
        <w:rPr>
          <w:rFonts w:ascii="Arial" w:eastAsiaTheme="minorHAnsi" w:hAnsi="Arial" w:cs="Arial"/>
          <w:kern w:val="0"/>
          <w:sz w:val="22"/>
          <w:szCs w:val="22"/>
          <w:lang w:eastAsia="en-US" w:bidi="ar-SA"/>
        </w:rPr>
        <w:t>´ = 52 dB</w:t>
      </w:r>
    </w:p>
    <w:p w14:paraId="39D38E17" w14:textId="77777777" w:rsidR="00311992" w:rsidRDefault="00311992" w:rsidP="00311992">
      <w:pPr>
        <w:widowControl/>
        <w:suppressAutoHyphens w:val="0"/>
        <w:autoSpaceDE w:val="0"/>
        <w:adjustRightInd w:val="0"/>
        <w:ind w:firstLine="567"/>
        <w:jc w:val="both"/>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stropy: nejnižší požadovaná hodnota stavební </w:t>
      </w:r>
      <w:proofErr w:type="gramStart"/>
      <w:r>
        <w:rPr>
          <w:rFonts w:ascii="Arial" w:eastAsiaTheme="minorHAnsi" w:hAnsi="Arial" w:cs="Arial"/>
          <w:kern w:val="0"/>
          <w:sz w:val="22"/>
          <w:szCs w:val="22"/>
          <w:lang w:eastAsia="en-US" w:bidi="ar-SA"/>
        </w:rPr>
        <w:t xml:space="preserve">neprůzvučnosti  </w:t>
      </w:r>
      <w:proofErr w:type="spellStart"/>
      <w:r>
        <w:rPr>
          <w:rFonts w:ascii="Arial" w:eastAsiaTheme="minorHAnsi" w:hAnsi="Arial" w:cs="Arial"/>
          <w:kern w:val="0"/>
          <w:sz w:val="22"/>
          <w:szCs w:val="22"/>
          <w:lang w:eastAsia="en-US" w:bidi="ar-SA"/>
        </w:rPr>
        <w:t>Rw</w:t>
      </w:r>
      <w:proofErr w:type="spellEnd"/>
      <w:proofErr w:type="gramEnd"/>
      <w:r>
        <w:rPr>
          <w:rFonts w:ascii="Arial" w:eastAsiaTheme="minorHAnsi" w:hAnsi="Arial" w:cs="Arial"/>
          <w:kern w:val="0"/>
          <w:sz w:val="22"/>
          <w:szCs w:val="22"/>
          <w:lang w:eastAsia="en-US" w:bidi="ar-SA"/>
        </w:rPr>
        <w:t>´ = 55 dB</w:t>
      </w:r>
    </w:p>
    <w:p w14:paraId="03FEECB0" w14:textId="77777777" w:rsidR="00311992" w:rsidRPr="00EF23E9" w:rsidRDefault="00311992" w:rsidP="00311992">
      <w:pPr>
        <w:widowControl/>
        <w:suppressAutoHyphens w:val="0"/>
        <w:autoSpaceDE w:val="0"/>
        <w:adjustRightInd w:val="0"/>
        <w:ind w:firstLine="567"/>
        <w:jc w:val="both"/>
        <w:textAlignment w:val="auto"/>
        <w:rPr>
          <w:rFonts w:ascii="Arial" w:eastAsiaTheme="minorHAnsi" w:hAnsi="Arial" w:cs="Arial"/>
          <w:kern w:val="0"/>
          <w:sz w:val="22"/>
          <w:szCs w:val="22"/>
          <w:lang w:eastAsia="en-US" w:bidi="ar-SA"/>
        </w:rPr>
      </w:pPr>
      <w:r>
        <w:rPr>
          <w:rFonts w:ascii="Arial" w:eastAsiaTheme="minorHAnsi" w:hAnsi="Arial" w:cs="Arial"/>
          <w:kern w:val="0"/>
          <w:sz w:val="22"/>
          <w:szCs w:val="22"/>
          <w:lang w:eastAsia="en-US" w:bidi="ar-SA"/>
        </w:rPr>
        <w:t xml:space="preserve">kročejový zvuk: nejvyšší přípustná hodnota stavební hladiny </w:t>
      </w:r>
      <w:proofErr w:type="spellStart"/>
      <w:r>
        <w:rPr>
          <w:rFonts w:ascii="Arial" w:eastAsiaTheme="minorHAnsi" w:hAnsi="Arial" w:cs="Arial"/>
          <w:kern w:val="0"/>
          <w:sz w:val="22"/>
          <w:szCs w:val="22"/>
          <w:lang w:eastAsia="en-US" w:bidi="ar-SA"/>
        </w:rPr>
        <w:t>Lnw</w:t>
      </w:r>
      <w:proofErr w:type="spellEnd"/>
      <w:r>
        <w:rPr>
          <w:rFonts w:ascii="Arial" w:eastAsiaTheme="minorHAnsi" w:hAnsi="Arial" w:cs="Arial"/>
          <w:kern w:val="0"/>
          <w:sz w:val="22"/>
          <w:szCs w:val="22"/>
          <w:lang w:eastAsia="en-US" w:bidi="ar-SA"/>
        </w:rPr>
        <w:t>´ = 48 dB</w:t>
      </w:r>
    </w:p>
    <w:p w14:paraId="29B824B8" w14:textId="77777777" w:rsidR="00A4473E" w:rsidRPr="00276085" w:rsidRDefault="00A4473E" w:rsidP="00276085">
      <w:pPr>
        <w:rPr>
          <w:rFonts w:ascii="Arial" w:hAnsi="Arial" w:cs="Arial"/>
          <w:sz w:val="22"/>
          <w:szCs w:val="22"/>
        </w:rPr>
      </w:pPr>
    </w:p>
    <w:p w14:paraId="7621A4C3" w14:textId="77777777" w:rsidR="00DD04AA" w:rsidRPr="0065520B" w:rsidRDefault="003E73B8" w:rsidP="00276085">
      <w:pPr>
        <w:rPr>
          <w:rFonts w:ascii="Arial" w:hAnsi="Arial" w:cs="Arial"/>
          <w:sz w:val="22"/>
          <w:szCs w:val="22"/>
          <w:u w:val="single"/>
        </w:rPr>
      </w:pPr>
      <w:r w:rsidRPr="0065520B">
        <w:rPr>
          <w:rFonts w:ascii="Arial" w:hAnsi="Arial" w:cs="Arial"/>
          <w:sz w:val="22"/>
          <w:szCs w:val="22"/>
          <w:u w:val="single"/>
        </w:rPr>
        <w:t>Vibrace</w:t>
      </w:r>
    </w:p>
    <w:p w14:paraId="03BAD464" w14:textId="13C6DE60" w:rsidR="00DD04AA" w:rsidRPr="00276085" w:rsidRDefault="003E73B8" w:rsidP="0065520B">
      <w:pPr>
        <w:jc w:val="both"/>
        <w:rPr>
          <w:rFonts w:ascii="Arial" w:hAnsi="Arial" w:cs="Arial"/>
          <w:sz w:val="22"/>
          <w:szCs w:val="22"/>
        </w:rPr>
      </w:pPr>
      <w:r w:rsidRPr="00276085">
        <w:rPr>
          <w:rFonts w:ascii="Arial" w:hAnsi="Arial" w:cs="Arial"/>
          <w:sz w:val="22"/>
          <w:szCs w:val="22"/>
        </w:rPr>
        <w:tab/>
        <w:t xml:space="preserve">V rámci návrhu </w:t>
      </w:r>
      <w:r w:rsidR="0065520B">
        <w:rPr>
          <w:rFonts w:ascii="Arial" w:hAnsi="Arial" w:cs="Arial"/>
          <w:sz w:val="22"/>
          <w:szCs w:val="22"/>
        </w:rPr>
        <w:t>stavebních úprav</w:t>
      </w:r>
      <w:r w:rsidRPr="00276085">
        <w:rPr>
          <w:rFonts w:ascii="Arial" w:hAnsi="Arial" w:cs="Arial"/>
          <w:sz w:val="22"/>
          <w:szCs w:val="22"/>
        </w:rPr>
        <w:t xml:space="preserve"> nebyla řešena žádná dodatečná ochrana před negativními </w:t>
      </w:r>
      <w:r w:rsidRPr="00276085">
        <w:rPr>
          <w:rFonts w:ascii="Arial" w:hAnsi="Arial" w:cs="Arial"/>
          <w:sz w:val="22"/>
          <w:szCs w:val="22"/>
        </w:rPr>
        <w:lastRenderedPageBreak/>
        <w:t>účinky vnějšího prostředí, jako je třeba technická seismicita. Tato problematika byla vyřešena při stavbě samotného objektu a není zapotřebí se jí dále zabývat.</w:t>
      </w:r>
    </w:p>
    <w:p w14:paraId="3172A412" w14:textId="66F9EC14" w:rsidR="00DD04AA" w:rsidRDefault="003E73B8" w:rsidP="009F00B0">
      <w:pPr>
        <w:jc w:val="both"/>
        <w:rPr>
          <w:rFonts w:ascii="Arial" w:hAnsi="Arial" w:cs="Arial"/>
          <w:sz w:val="22"/>
          <w:szCs w:val="22"/>
        </w:rPr>
      </w:pPr>
      <w:r w:rsidRPr="00276085">
        <w:rPr>
          <w:rFonts w:ascii="Arial" w:hAnsi="Arial" w:cs="Arial"/>
          <w:sz w:val="22"/>
          <w:szCs w:val="22"/>
        </w:rPr>
        <w:tab/>
        <w:t>Při provozu nových odborných učeben budou sice použita technologická zařízení vytvářející vibrace, ale pouze u části objektu, kde bude dynamické zatížení přeneseno do základové půdy.</w:t>
      </w:r>
    </w:p>
    <w:p w14:paraId="1CE2B208" w14:textId="3FD48C90" w:rsidR="00F1396F" w:rsidRDefault="00F1396F" w:rsidP="009F00B0">
      <w:pPr>
        <w:jc w:val="both"/>
        <w:rPr>
          <w:rFonts w:ascii="Arial" w:hAnsi="Arial" w:cs="Arial"/>
          <w:sz w:val="22"/>
          <w:szCs w:val="22"/>
        </w:rPr>
      </w:pPr>
    </w:p>
    <w:p w14:paraId="16B2A32D" w14:textId="18C2F1D8" w:rsidR="00F1396F" w:rsidRDefault="00F41B2B" w:rsidP="009F00B0">
      <w:pPr>
        <w:pStyle w:val="Nadpis2"/>
        <w:spacing w:before="0" w:after="0"/>
        <w:jc w:val="both"/>
      </w:pPr>
      <w:bookmarkStart w:id="18" w:name="_Toc98946962"/>
      <w:r>
        <w:t>h</w:t>
      </w:r>
      <w:r w:rsidR="00F1396F">
        <w:t>)</w:t>
      </w:r>
      <w:r w:rsidR="00F1396F">
        <w:tab/>
        <w:t>Požadavky na požární ochranu konstrukcí</w:t>
      </w:r>
      <w:bookmarkEnd w:id="18"/>
    </w:p>
    <w:p w14:paraId="032E784C" w14:textId="77777777" w:rsidR="00F41B2B" w:rsidRDefault="00F41B2B" w:rsidP="009F00B0">
      <w:pPr>
        <w:pStyle w:val="Textbody"/>
        <w:spacing w:after="0"/>
      </w:pPr>
    </w:p>
    <w:p w14:paraId="678089EC" w14:textId="03874475" w:rsidR="00C56F0D" w:rsidRDefault="00F1396F" w:rsidP="009F00B0">
      <w:pPr>
        <w:pStyle w:val="Textbody"/>
        <w:spacing w:after="0"/>
        <w:ind w:left="0" w:firstLine="567"/>
      </w:pPr>
      <w:r>
        <w:t xml:space="preserve">Požadavky na požární ochranu konstrukcí jsou podrobně popsány v části dokumentace </w:t>
      </w:r>
      <w:r w:rsidR="009F00B0">
        <w:t xml:space="preserve">D.1.3. </w:t>
      </w:r>
      <w:r>
        <w:t>Požárně bezpečnostní řešení.</w:t>
      </w:r>
    </w:p>
    <w:p w14:paraId="7759E423" w14:textId="77777777" w:rsidR="009F00B0" w:rsidRDefault="009F00B0" w:rsidP="009F00B0">
      <w:pPr>
        <w:pStyle w:val="Textbody"/>
        <w:spacing w:after="0"/>
        <w:ind w:left="0" w:firstLine="567"/>
      </w:pPr>
    </w:p>
    <w:p w14:paraId="7E27B5AB" w14:textId="3F51AE4B" w:rsidR="00C56F0D" w:rsidRDefault="00C56F0D" w:rsidP="009F00B0">
      <w:pPr>
        <w:pStyle w:val="Nadpis2"/>
        <w:spacing w:before="0" w:after="0"/>
        <w:ind w:left="567" w:hanging="567"/>
        <w:jc w:val="both"/>
      </w:pPr>
      <w:bookmarkStart w:id="19" w:name="_Toc98946963"/>
      <w:r>
        <w:t>i)</w:t>
      </w:r>
      <w:r>
        <w:tab/>
        <w:t>Údaje o požadované jakosti navržených materiálů a o požadované jakosti provedení</w:t>
      </w:r>
      <w:bookmarkEnd w:id="19"/>
    </w:p>
    <w:p w14:paraId="54716033" w14:textId="7846DC12" w:rsidR="00C56F0D" w:rsidRDefault="00C56F0D" w:rsidP="009F00B0">
      <w:pPr>
        <w:pStyle w:val="Textbody"/>
        <w:spacing w:after="0"/>
      </w:pPr>
    </w:p>
    <w:p w14:paraId="517597FF" w14:textId="4E92164A" w:rsidR="00430A7F" w:rsidRDefault="00430A7F" w:rsidP="009F00B0">
      <w:pPr>
        <w:pStyle w:val="Textbody"/>
        <w:spacing w:after="0"/>
        <w:ind w:left="0" w:firstLine="567"/>
      </w:pPr>
      <w:r>
        <w:t xml:space="preserve">Veškeré </w:t>
      </w:r>
      <w:r w:rsidR="00407700">
        <w:t>materiály budou opatřeny prohlášením o shodě, při zhotovování částí konstrukce</w:t>
      </w:r>
      <w:r w:rsidR="000E7751">
        <w:t xml:space="preserve"> </w:t>
      </w:r>
      <w:r w:rsidR="00407700">
        <w:t>budou dodrženy technologické postupy doporučené výrobci stavebních hmot a materiálů.</w:t>
      </w:r>
    </w:p>
    <w:p w14:paraId="556DED39" w14:textId="77777777" w:rsidR="009F00B0" w:rsidRDefault="009F00B0" w:rsidP="009F00B0">
      <w:pPr>
        <w:pStyle w:val="Textbody"/>
        <w:spacing w:after="0"/>
        <w:ind w:left="0" w:firstLine="567"/>
      </w:pPr>
    </w:p>
    <w:p w14:paraId="3B9853D4" w14:textId="28896415" w:rsidR="00C56F0D" w:rsidRDefault="00C56F0D" w:rsidP="009F00B0">
      <w:pPr>
        <w:pStyle w:val="Nadpis2"/>
        <w:spacing w:before="0" w:after="0"/>
        <w:ind w:left="567" w:hanging="567"/>
        <w:jc w:val="both"/>
      </w:pPr>
      <w:bookmarkStart w:id="20" w:name="_Toc98946964"/>
      <w:r>
        <w:t>j)</w:t>
      </w:r>
      <w:r>
        <w:tab/>
        <w:t>Popis netradičních technologických postupů a zvláštních požadavků na provádění a jakost</w:t>
      </w:r>
      <w:r w:rsidR="009A499E">
        <w:t xml:space="preserve"> navržených konstrukcí</w:t>
      </w:r>
      <w:bookmarkEnd w:id="20"/>
    </w:p>
    <w:p w14:paraId="5DD4CB06" w14:textId="110B7DDA" w:rsidR="00C56F0D" w:rsidRDefault="00C56F0D" w:rsidP="009F00B0">
      <w:pPr>
        <w:pStyle w:val="Textbody"/>
        <w:spacing w:after="0"/>
        <w:ind w:left="0"/>
      </w:pPr>
    </w:p>
    <w:p w14:paraId="00E7BD2F" w14:textId="6F872E7C" w:rsidR="00407700" w:rsidRDefault="00407700" w:rsidP="009F00B0">
      <w:pPr>
        <w:pStyle w:val="Textbody"/>
        <w:spacing w:after="0"/>
        <w:ind w:left="0" w:firstLine="567"/>
        <w:jc w:val="both"/>
      </w:pPr>
      <w:r>
        <w:t>V projektu nejsou navrženy žádné netradiční technologické postupy</w:t>
      </w:r>
      <w:r w:rsidR="000E7751">
        <w:t>, při zhotovování částí konstrukce musí být dodrženy technologické postupy doporučené výrobci stavebních hmot a materiálů.</w:t>
      </w:r>
    </w:p>
    <w:p w14:paraId="300F4DB9" w14:textId="77777777" w:rsidR="009F00B0" w:rsidRDefault="009F00B0" w:rsidP="009F00B0">
      <w:pPr>
        <w:pStyle w:val="Textbody"/>
        <w:spacing w:after="0"/>
        <w:ind w:left="0" w:firstLine="567"/>
      </w:pPr>
    </w:p>
    <w:p w14:paraId="39D13559" w14:textId="3EEA9FD7" w:rsidR="009A499E" w:rsidRDefault="009A499E" w:rsidP="009F00B0">
      <w:pPr>
        <w:pStyle w:val="Nadpis2"/>
        <w:spacing w:before="0" w:after="0"/>
        <w:ind w:left="567" w:hanging="567"/>
        <w:jc w:val="both"/>
      </w:pPr>
      <w:bookmarkStart w:id="21" w:name="_Toc98946965"/>
      <w:r>
        <w:t>k)</w:t>
      </w:r>
      <w:r>
        <w:tab/>
        <w:t>Požadavky na vypracování dokumentace zajišťované zhotovitelem stavby – obsah a rozsah výrobní a dílenské dokumentace zhotovitele</w:t>
      </w:r>
      <w:bookmarkEnd w:id="21"/>
    </w:p>
    <w:p w14:paraId="17AE61DC" w14:textId="17ECF7B0" w:rsidR="000E7751" w:rsidRDefault="000E7751" w:rsidP="009F00B0">
      <w:pPr>
        <w:pStyle w:val="Textbody"/>
        <w:spacing w:after="0"/>
      </w:pPr>
    </w:p>
    <w:p w14:paraId="78E6C857" w14:textId="619AD291" w:rsidR="000E7751" w:rsidRPr="000E7751" w:rsidRDefault="000E7751" w:rsidP="009F00B0">
      <w:pPr>
        <w:pStyle w:val="Textbody"/>
        <w:spacing w:after="0"/>
        <w:ind w:left="0" w:firstLine="567"/>
      </w:pPr>
      <w:r>
        <w:t>Obsah a rozsah výrobní a dílenské dokumentace určí zhotovitel</w:t>
      </w:r>
      <w:r w:rsidR="009F00B0">
        <w:t xml:space="preserve"> stavby</w:t>
      </w:r>
      <w:r>
        <w:t>.</w:t>
      </w:r>
    </w:p>
    <w:p w14:paraId="53588542" w14:textId="05FD0B39" w:rsidR="009A499E" w:rsidRDefault="009A499E" w:rsidP="009F00B0">
      <w:pPr>
        <w:pStyle w:val="Textbody"/>
        <w:spacing w:after="0"/>
      </w:pPr>
    </w:p>
    <w:p w14:paraId="5330A138" w14:textId="3B874B6A" w:rsidR="009A499E" w:rsidRDefault="009A499E" w:rsidP="00E054D5">
      <w:pPr>
        <w:pStyle w:val="Nadpis2"/>
        <w:spacing w:before="0" w:after="0"/>
        <w:ind w:left="567" w:hanging="567"/>
        <w:jc w:val="both"/>
      </w:pPr>
      <w:bookmarkStart w:id="22" w:name="_Toc98946966"/>
      <w:r>
        <w:t>l)</w:t>
      </w:r>
      <w:r>
        <w:tab/>
        <w:t>Stanovení požadovaných kontrol zakrývaných konstrukcí a případných kontrolních měření a zkoušek, pokud jsou požadovány nad rámec povinných – stanovených příslušnými technologickými předpisy a normami</w:t>
      </w:r>
      <w:bookmarkEnd w:id="22"/>
    </w:p>
    <w:p w14:paraId="5064E5FE" w14:textId="49D81BDD" w:rsidR="000E7751" w:rsidRDefault="000E7751" w:rsidP="009F00B0">
      <w:pPr>
        <w:pStyle w:val="Textbody"/>
        <w:spacing w:after="0"/>
      </w:pPr>
    </w:p>
    <w:p w14:paraId="02B1B7EB" w14:textId="1D58B368" w:rsidR="000E7751" w:rsidRPr="000E7751" w:rsidRDefault="000E7751" w:rsidP="00E054D5">
      <w:pPr>
        <w:pStyle w:val="Textbody"/>
        <w:spacing w:after="0"/>
        <w:ind w:left="0" w:firstLine="567"/>
      </w:pPr>
      <w:r>
        <w:t xml:space="preserve">Kontroly a přejímky nad rámec povinných budou stanoveny </w:t>
      </w:r>
      <w:r w:rsidR="00E054D5">
        <w:t xml:space="preserve">po domluvě </w:t>
      </w:r>
      <w:r>
        <w:t xml:space="preserve">s investorem nebo </w:t>
      </w:r>
      <w:r w:rsidR="00455BB4">
        <w:t>s osobou jím zmocněnou.</w:t>
      </w:r>
    </w:p>
    <w:p w14:paraId="4C6FC870" w14:textId="77777777" w:rsidR="009A499E" w:rsidRPr="00276085" w:rsidRDefault="009A499E" w:rsidP="009F00B0">
      <w:pPr>
        <w:rPr>
          <w:rFonts w:ascii="Arial" w:hAnsi="Arial" w:cs="Arial"/>
          <w:sz w:val="22"/>
          <w:szCs w:val="22"/>
        </w:rPr>
      </w:pPr>
    </w:p>
    <w:p w14:paraId="0E91F295" w14:textId="7F845F20" w:rsidR="00DD04AA" w:rsidRDefault="009A499E" w:rsidP="009F00B0">
      <w:pPr>
        <w:pStyle w:val="Nadpis2"/>
        <w:spacing w:before="0" w:after="0"/>
        <w:jc w:val="both"/>
      </w:pPr>
      <w:bookmarkStart w:id="23" w:name="_Toc528431167"/>
      <w:bookmarkStart w:id="24" w:name="_Toc516128669"/>
      <w:bookmarkStart w:id="25" w:name="_Toc98946967"/>
      <w:r>
        <w:t>m</w:t>
      </w:r>
      <w:r w:rsidR="003E73B8">
        <w:t>)</w:t>
      </w:r>
      <w:r w:rsidR="003E73B8">
        <w:tab/>
        <w:t>Výpis použitých norem</w:t>
      </w:r>
      <w:bookmarkEnd w:id="23"/>
      <w:bookmarkEnd w:id="24"/>
      <w:bookmarkEnd w:id="25"/>
    </w:p>
    <w:p w14:paraId="1013E40C" w14:textId="77777777" w:rsidR="00DD04AA" w:rsidRDefault="00DD04AA" w:rsidP="009F00B0">
      <w:pPr>
        <w:pStyle w:val="Textbody"/>
        <w:spacing w:after="0"/>
        <w:ind w:left="0"/>
        <w:jc w:val="both"/>
      </w:pPr>
    </w:p>
    <w:p w14:paraId="66205063" w14:textId="77777777" w:rsidR="00DD04AA" w:rsidRDefault="003E73B8" w:rsidP="009F00B0">
      <w:pPr>
        <w:widowControl/>
        <w:suppressAutoHyphens w:val="0"/>
        <w:jc w:val="both"/>
        <w:textAlignment w:val="auto"/>
      </w:pPr>
      <w:r>
        <w:rPr>
          <w:rFonts w:ascii="Arial" w:eastAsiaTheme="minorHAnsi" w:hAnsi="Arial" w:cs="Arial"/>
          <w:kern w:val="0"/>
          <w:sz w:val="22"/>
          <w:szCs w:val="22"/>
          <w:lang w:eastAsia="en-US" w:bidi="ar-SA"/>
        </w:rPr>
        <w:tab/>
        <w:t>Při zpracování dokumentace pro ohlášení stavby byly dodrženy požadavky dané platnou legislativou ve znění předpisů platných ke dni podání žádosti a to konkrétně:</w:t>
      </w:r>
    </w:p>
    <w:p w14:paraId="00B8D05E" w14:textId="77777777" w:rsidR="00DD04AA" w:rsidRDefault="00DD04AA" w:rsidP="009F00B0">
      <w:pPr>
        <w:widowControl/>
        <w:suppressAutoHyphens w:val="0"/>
        <w:textAlignment w:val="auto"/>
        <w:rPr>
          <w:rFonts w:ascii="Arial" w:eastAsiaTheme="minorHAnsi" w:hAnsi="Arial" w:cs="Arial"/>
          <w:kern w:val="0"/>
          <w:sz w:val="22"/>
          <w:szCs w:val="22"/>
          <w:lang w:eastAsia="en-US" w:bidi="ar-SA"/>
        </w:rPr>
      </w:pPr>
    </w:p>
    <w:p w14:paraId="4D1E56ED" w14:textId="77777777" w:rsidR="00DD04AA" w:rsidRDefault="003E73B8" w:rsidP="009F00B0">
      <w:pPr>
        <w:widowControl/>
        <w:suppressAutoHyphens w:val="0"/>
        <w:ind w:left="567"/>
        <w:textAlignment w:val="auto"/>
      </w:pPr>
      <w:r>
        <w:rPr>
          <w:rFonts w:ascii="Arial" w:eastAsiaTheme="minorHAnsi" w:hAnsi="Arial" w:cs="Arial"/>
          <w:kern w:val="0"/>
          <w:sz w:val="22"/>
          <w:szCs w:val="22"/>
          <w:lang w:eastAsia="en-US" w:bidi="ar-SA"/>
        </w:rPr>
        <w:t>- zákon č. 350/2011 Sb., o územním plánování a stavebním řádu (stavební zákon)</w:t>
      </w:r>
    </w:p>
    <w:p w14:paraId="1FF9A575" w14:textId="77777777" w:rsidR="00DD04AA" w:rsidRDefault="003E73B8" w:rsidP="009F00B0">
      <w:pPr>
        <w:widowControl/>
        <w:suppressAutoHyphens w:val="0"/>
        <w:ind w:left="567"/>
        <w:textAlignment w:val="auto"/>
      </w:pPr>
      <w:r>
        <w:rPr>
          <w:rFonts w:ascii="Arial" w:eastAsiaTheme="minorHAnsi" w:hAnsi="Arial" w:cs="Arial"/>
          <w:kern w:val="0"/>
          <w:sz w:val="22"/>
          <w:szCs w:val="22"/>
          <w:lang w:eastAsia="en-US" w:bidi="ar-SA"/>
        </w:rPr>
        <w:t>- zákon č. 185/2001 Sb., o odpadech</w:t>
      </w:r>
    </w:p>
    <w:p w14:paraId="474D32E6" w14:textId="77777777" w:rsidR="00DD04AA" w:rsidRDefault="003E73B8" w:rsidP="009F00B0">
      <w:pPr>
        <w:widowControl/>
        <w:suppressAutoHyphens w:val="0"/>
        <w:ind w:left="567"/>
        <w:textAlignment w:val="auto"/>
      </w:pPr>
      <w:r>
        <w:rPr>
          <w:rFonts w:ascii="Arial" w:eastAsiaTheme="minorHAnsi" w:hAnsi="Arial" w:cs="Arial"/>
          <w:kern w:val="0"/>
          <w:sz w:val="22"/>
          <w:szCs w:val="22"/>
          <w:lang w:eastAsia="en-US" w:bidi="ar-SA"/>
        </w:rPr>
        <w:t>- zákon č. 274/2001 Sb., o vodovodech a kanalizacích pro spol. potřebu</w:t>
      </w:r>
    </w:p>
    <w:p w14:paraId="77A680A3" w14:textId="77777777" w:rsidR="00DD04AA" w:rsidRDefault="003E73B8" w:rsidP="009F00B0">
      <w:pPr>
        <w:widowControl/>
        <w:suppressAutoHyphens w:val="0"/>
        <w:ind w:left="567"/>
        <w:textAlignment w:val="auto"/>
      </w:pPr>
      <w:r>
        <w:rPr>
          <w:rFonts w:ascii="Arial" w:eastAsiaTheme="minorHAnsi" w:hAnsi="Arial" w:cs="Arial"/>
          <w:kern w:val="0"/>
          <w:sz w:val="22"/>
          <w:szCs w:val="22"/>
          <w:lang w:eastAsia="en-US" w:bidi="ar-SA"/>
        </w:rPr>
        <w:lastRenderedPageBreak/>
        <w:t>- zákon č. 133/1985 Sb., o požární ochraně</w:t>
      </w:r>
    </w:p>
    <w:p w14:paraId="49A1DA4F" w14:textId="77777777" w:rsidR="00DD04AA" w:rsidRDefault="003E73B8" w:rsidP="009F00B0">
      <w:pPr>
        <w:widowControl/>
        <w:suppressAutoHyphens w:val="0"/>
        <w:ind w:left="567"/>
        <w:textAlignment w:val="auto"/>
      </w:pPr>
      <w:r>
        <w:rPr>
          <w:rFonts w:ascii="Arial" w:eastAsiaTheme="minorHAnsi" w:hAnsi="Arial" w:cs="Arial"/>
          <w:kern w:val="0"/>
          <w:sz w:val="22"/>
          <w:szCs w:val="22"/>
          <w:lang w:eastAsia="en-US" w:bidi="ar-SA"/>
        </w:rPr>
        <w:t>- zákon č. 239/2000 Sb., o integrovaném záchranném systému</w:t>
      </w:r>
    </w:p>
    <w:p w14:paraId="6140F485" w14:textId="77777777" w:rsidR="00DD04AA" w:rsidRDefault="003E73B8" w:rsidP="009F00B0">
      <w:pPr>
        <w:widowControl/>
        <w:suppressAutoHyphens w:val="0"/>
        <w:ind w:left="567"/>
        <w:textAlignment w:val="auto"/>
      </w:pPr>
      <w:r>
        <w:rPr>
          <w:rFonts w:ascii="Arial" w:eastAsiaTheme="minorHAnsi" w:hAnsi="Arial" w:cs="Arial"/>
          <w:kern w:val="0"/>
          <w:sz w:val="22"/>
          <w:szCs w:val="22"/>
          <w:lang w:eastAsia="en-US" w:bidi="ar-SA"/>
        </w:rPr>
        <w:t>- zákon č. 258/2000 Sb., o ochraně veřejného zdraví</w:t>
      </w:r>
    </w:p>
    <w:p w14:paraId="13F17AC5" w14:textId="77777777" w:rsidR="00DD04AA" w:rsidRDefault="003E73B8" w:rsidP="009F00B0">
      <w:pPr>
        <w:widowControl/>
        <w:suppressAutoHyphens w:val="0"/>
        <w:ind w:left="567"/>
        <w:textAlignment w:val="auto"/>
      </w:pPr>
      <w:r>
        <w:rPr>
          <w:rFonts w:ascii="Arial" w:eastAsiaTheme="minorHAnsi" w:hAnsi="Arial" w:cs="Arial"/>
          <w:kern w:val="0"/>
          <w:sz w:val="22"/>
          <w:szCs w:val="22"/>
          <w:lang w:eastAsia="en-US" w:bidi="ar-SA"/>
        </w:rPr>
        <w:t>- zákon č. 406/2000 Sb., o hospodaření s energií</w:t>
      </w:r>
    </w:p>
    <w:p w14:paraId="31FF92FC" w14:textId="77777777" w:rsidR="00DD04AA" w:rsidRDefault="003E73B8" w:rsidP="009F00B0">
      <w:pPr>
        <w:widowControl/>
        <w:suppressAutoHyphens w:val="0"/>
        <w:ind w:left="567"/>
        <w:textAlignment w:val="auto"/>
      </w:pPr>
      <w:r>
        <w:rPr>
          <w:rFonts w:ascii="Arial" w:eastAsiaTheme="minorHAnsi" w:hAnsi="Arial" w:cs="Arial"/>
          <w:kern w:val="0"/>
          <w:sz w:val="22"/>
          <w:szCs w:val="22"/>
          <w:lang w:eastAsia="en-US" w:bidi="ar-SA"/>
        </w:rPr>
        <w:t>- zákon č. 177/2006 Sb., o hospodaření energií</w:t>
      </w:r>
    </w:p>
    <w:p w14:paraId="34B6A8F6" w14:textId="77777777" w:rsidR="00DD04AA" w:rsidRDefault="003E73B8" w:rsidP="009F00B0">
      <w:pPr>
        <w:widowControl/>
        <w:suppressAutoHyphens w:val="0"/>
        <w:ind w:left="567"/>
        <w:textAlignment w:val="auto"/>
      </w:pPr>
      <w:r>
        <w:rPr>
          <w:rFonts w:ascii="Arial" w:eastAsiaTheme="minorHAnsi" w:hAnsi="Arial" w:cs="Arial"/>
          <w:kern w:val="0"/>
          <w:sz w:val="22"/>
          <w:szCs w:val="22"/>
          <w:lang w:eastAsia="en-US" w:bidi="ar-SA"/>
        </w:rPr>
        <w:t>- vyhlášk</w:t>
      </w:r>
      <w:r>
        <w:rPr>
          <w:rFonts w:ascii="Arial" w:eastAsiaTheme="minorHAnsi" w:hAnsi="Arial" w:cs="Arial"/>
          <w:color w:val="000000"/>
          <w:kern w:val="0"/>
          <w:sz w:val="22"/>
          <w:szCs w:val="22"/>
          <w:lang w:eastAsia="en-US" w:bidi="ar-SA"/>
        </w:rPr>
        <w:t>a</w:t>
      </w:r>
      <w:r>
        <w:rPr>
          <w:rFonts w:ascii="Arial" w:eastAsiaTheme="minorHAnsi" w:hAnsi="Arial" w:cs="Arial"/>
          <w:kern w:val="0"/>
          <w:sz w:val="22"/>
          <w:szCs w:val="22"/>
          <w:lang w:eastAsia="en-US" w:bidi="ar-SA"/>
        </w:rPr>
        <w:t xml:space="preserve"> č. 268/2009 Sb., o technických požadavcích na stavby</w:t>
      </w:r>
    </w:p>
    <w:p w14:paraId="5E7CAFEB" w14:textId="77777777" w:rsidR="00DD04AA" w:rsidRDefault="003E73B8" w:rsidP="009F00B0">
      <w:pPr>
        <w:widowControl/>
        <w:suppressAutoHyphens w:val="0"/>
        <w:ind w:left="567"/>
        <w:textAlignment w:val="auto"/>
      </w:pPr>
      <w:r>
        <w:rPr>
          <w:rFonts w:ascii="Arial" w:eastAsiaTheme="minorHAnsi" w:hAnsi="Arial" w:cs="Arial"/>
          <w:kern w:val="0"/>
          <w:sz w:val="22"/>
          <w:szCs w:val="22"/>
          <w:lang w:eastAsia="en-US" w:bidi="ar-SA"/>
        </w:rPr>
        <w:t>- vyhlášk</w:t>
      </w:r>
      <w:r>
        <w:rPr>
          <w:rFonts w:ascii="Arial" w:eastAsiaTheme="minorHAnsi" w:hAnsi="Arial" w:cs="Arial"/>
          <w:color w:val="000000"/>
          <w:kern w:val="0"/>
          <w:sz w:val="22"/>
          <w:szCs w:val="22"/>
          <w:lang w:eastAsia="en-US" w:bidi="ar-SA"/>
        </w:rPr>
        <w:t>a</w:t>
      </w:r>
      <w:r>
        <w:rPr>
          <w:rFonts w:ascii="Arial" w:eastAsiaTheme="minorHAnsi" w:hAnsi="Arial" w:cs="Arial"/>
          <w:kern w:val="0"/>
          <w:sz w:val="22"/>
          <w:szCs w:val="22"/>
          <w:lang w:eastAsia="en-US" w:bidi="ar-SA"/>
        </w:rPr>
        <w:t xml:space="preserve"> č. 23/2008 Sb., o technických podmínkách požární ochrany staveb</w:t>
      </w:r>
    </w:p>
    <w:p w14:paraId="7075C04E" w14:textId="77777777" w:rsidR="00DD04AA" w:rsidRDefault="003E73B8" w:rsidP="009F00B0">
      <w:pPr>
        <w:widowControl/>
        <w:suppressAutoHyphens w:val="0"/>
        <w:ind w:left="567"/>
        <w:textAlignment w:val="auto"/>
      </w:pPr>
      <w:r>
        <w:rPr>
          <w:rFonts w:ascii="Arial" w:eastAsiaTheme="minorHAnsi" w:hAnsi="Arial" w:cs="Arial"/>
          <w:kern w:val="0"/>
          <w:sz w:val="22"/>
          <w:szCs w:val="22"/>
          <w:lang w:eastAsia="en-US" w:bidi="ar-SA"/>
        </w:rPr>
        <w:t>- vyhlášk</w:t>
      </w:r>
      <w:r>
        <w:rPr>
          <w:rFonts w:ascii="Arial" w:eastAsiaTheme="minorHAnsi" w:hAnsi="Arial" w:cs="Arial"/>
          <w:color w:val="000000"/>
          <w:kern w:val="0"/>
          <w:sz w:val="22"/>
          <w:szCs w:val="22"/>
          <w:lang w:eastAsia="en-US" w:bidi="ar-SA"/>
        </w:rPr>
        <w:t>a</w:t>
      </w:r>
      <w:r>
        <w:rPr>
          <w:rFonts w:ascii="Arial" w:eastAsiaTheme="minorHAnsi" w:hAnsi="Arial" w:cs="Arial"/>
          <w:kern w:val="0"/>
          <w:sz w:val="22"/>
          <w:szCs w:val="22"/>
          <w:lang w:eastAsia="en-US" w:bidi="ar-SA"/>
        </w:rPr>
        <w:t xml:space="preserve"> č. 499/2006 Sb., o dokumentaci staveb</w:t>
      </w:r>
    </w:p>
    <w:p w14:paraId="705F6CCA" w14:textId="77777777" w:rsidR="00DD04AA" w:rsidRDefault="003E73B8" w:rsidP="009F00B0">
      <w:pPr>
        <w:widowControl/>
        <w:suppressAutoHyphens w:val="0"/>
        <w:ind w:left="567"/>
        <w:textAlignment w:val="auto"/>
      </w:pPr>
      <w:r>
        <w:rPr>
          <w:rFonts w:ascii="Arial" w:eastAsiaTheme="minorHAnsi" w:hAnsi="Arial" w:cs="Arial"/>
          <w:kern w:val="0"/>
          <w:sz w:val="22"/>
          <w:szCs w:val="22"/>
          <w:lang w:eastAsia="en-US" w:bidi="ar-SA"/>
        </w:rPr>
        <w:t>- vyhlášk</w:t>
      </w:r>
      <w:r>
        <w:rPr>
          <w:rFonts w:ascii="Arial" w:eastAsiaTheme="minorHAnsi" w:hAnsi="Arial" w:cs="Arial"/>
          <w:color w:val="000000"/>
          <w:kern w:val="0"/>
          <w:sz w:val="22"/>
          <w:szCs w:val="22"/>
          <w:lang w:eastAsia="en-US" w:bidi="ar-SA"/>
        </w:rPr>
        <w:t>a</w:t>
      </w:r>
      <w:r>
        <w:rPr>
          <w:rFonts w:ascii="Arial" w:eastAsiaTheme="minorHAnsi" w:hAnsi="Arial" w:cs="Arial"/>
          <w:kern w:val="0"/>
          <w:sz w:val="22"/>
          <w:szCs w:val="22"/>
          <w:lang w:eastAsia="en-US" w:bidi="ar-SA"/>
        </w:rPr>
        <w:t xml:space="preserve"> č. 383/2001 Sb., o podrobnostech nakládání s obaly</w:t>
      </w:r>
    </w:p>
    <w:p w14:paraId="17DD7659" w14:textId="77777777" w:rsidR="00DD04AA" w:rsidRDefault="003E73B8" w:rsidP="009F00B0">
      <w:pPr>
        <w:widowControl/>
        <w:suppressAutoHyphens w:val="0"/>
        <w:ind w:left="567"/>
        <w:textAlignment w:val="auto"/>
      </w:pPr>
      <w:r>
        <w:rPr>
          <w:rFonts w:ascii="Arial" w:eastAsiaTheme="minorHAnsi" w:hAnsi="Arial" w:cs="Arial"/>
          <w:kern w:val="0"/>
          <w:sz w:val="22"/>
          <w:szCs w:val="22"/>
          <w:lang w:eastAsia="en-US" w:bidi="ar-SA"/>
        </w:rPr>
        <w:t>- nařízení vlády č.</w:t>
      </w:r>
      <w:r>
        <w:rPr>
          <w:rFonts w:ascii="Arial" w:eastAsiaTheme="minorHAnsi" w:hAnsi="Arial" w:cs="Arial"/>
          <w:color w:val="000000"/>
          <w:kern w:val="0"/>
          <w:sz w:val="22"/>
          <w:szCs w:val="22"/>
          <w:lang w:eastAsia="en-US" w:bidi="ar-SA"/>
        </w:rPr>
        <w:t>361</w:t>
      </w:r>
      <w:r>
        <w:rPr>
          <w:rFonts w:ascii="Arial" w:eastAsiaTheme="minorHAnsi" w:hAnsi="Arial" w:cs="Arial"/>
          <w:kern w:val="0"/>
          <w:sz w:val="22"/>
          <w:szCs w:val="22"/>
          <w:lang w:eastAsia="en-US" w:bidi="ar-SA"/>
        </w:rPr>
        <w:t>/200</w:t>
      </w:r>
      <w:r>
        <w:rPr>
          <w:rFonts w:ascii="Arial" w:eastAsiaTheme="minorHAnsi" w:hAnsi="Arial" w:cs="Arial"/>
          <w:color w:val="000000"/>
          <w:kern w:val="0"/>
          <w:sz w:val="22"/>
          <w:szCs w:val="22"/>
          <w:lang w:eastAsia="en-US" w:bidi="ar-SA"/>
        </w:rPr>
        <w:t>7</w:t>
      </w:r>
      <w:r>
        <w:rPr>
          <w:rFonts w:ascii="Arial" w:eastAsiaTheme="minorHAnsi" w:hAnsi="Arial" w:cs="Arial"/>
          <w:kern w:val="0"/>
          <w:sz w:val="22"/>
          <w:szCs w:val="22"/>
          <w:lang w:eastAsia="en-US" w:bidi="ar-SA"/>
        </w:rPr>
        <w:t xml:space="preserve"> Sb., kterým se stanoví podmínky ochrany zdraví při práci</w:t>
      </w:r>
    </w:p>
    <w:p w14:paraId="2611FCA4" w14:textId="77777777" w:rsidR="00DD04AA" w:rsidRDefault="003E73B8" w:rsidP="009F00B0">
      <w:pPr>
        <w:widowControl/>
        <w:suppressAutoHyphens w:val="0"/>
        <w:ind w:left="567"/>
        <w:textAlignment w:val="auto"/>
        <w:rPr>
          <w:rFonts w:eastAsiaTheme="minorHAnsi"/>
        </w:rPr>
      </w:pPr>
      <w:r>
        <w:rPr>
          <w:rFonts w:ascii="Arial" w:eastAsiaTheme="minorHAnsi" w:hAnsi="Arial" w:cs="Arial"/>
          <w:kern w:val="0"/>
          <w:sz w:val="22"/>
          <w:szCs w:val="22"/>
          <w:lang w:eastAsia="en-US" w:bidi="ar-SA"/>
        </w:rPr>
        <w:t>- norma ČSN 73</w:t>
      </w:r>
      <w:r>
        <w:rPr>
          <w:rFonts w:ascii="Arial" w:eastAsiaTheme="minorHAnsi" w:hAnsi="Arial" w:cs="Arial"/>
          <w:color w:val="000000"/>
          <w:kern w:val="0"/>
          <w:sz w:val="22"/>
          <w:szCs w:val="22"/>
          <w:lang w:eastAsia="en-US" w:bidi="ar-SA"/>
        </w:rPr>
        <w:t>4108/2013 – Hygienická zařízení a šatny</w:t>
      </w:r>
    </w:p>
    <w:p w14:paraId="1B15DDEC" w14:textId="77777777" w:rsidR="00DD04AA" w:rsidRPr="0065520B" w:rsidRDefault="003E73B8" w:rsidP="009F00B0">
      <w:pPr>
        <w:ind w:left="567"/>
        <w:rPr>
          <w:rFonts w:ascii="Arial" w:hAnsi="Arial" w:cs="Arial"/>
          <w:sz w:val="22"/>
          <w:szCs w:val="22"/>
        </w:rPr>
      </w:pPr>
      <w:r w:rsidRPr="0065520B">
        <w:rPr>
          <w:rFonts w:ascii="Arial" w:hAnsi="Arial" w:cs="Arial"/>
          <w:sz w:val="22"/>
          <w:szCs w:val="22"/>
        </w:rPr>
        <w:t>- norma ČSN 730540/2011 - Tepelná ochrana budov</w:t>
      </w:r>
    </w:p>
    <w:p w14:paraId="2ECE4CDC" w14:textId="77777777" w:rsidR="0065520B" w:rsidRDefault="003E73B8" w:rsidP="009F00B0">
      <w:pPr>
        <w:ind w:left="567"/>
        <w:rPr>
          <w:rFonts w:ascii="Arial" w:hAnsi="Arial" w:cs="Arial"/>
          <w:sz w:val="22"/>
          <w:szCs w:val="22"/>
        </w:rPr>
      </w:pPr>
      <w:r w:rsidRPr="0065520B">
        <w:rPr>
          <w:rFonts w:ascii="Arial" w:hAnsi="Arial" w:cs="Arial"/>
          <w:sz w:val="22"/>
          <w:szCs w:val="22"/>
        </w:rPr>
        <w:t>- norma ČSN 730532 - Akustika</w:t>
      </w:r>
    </w:p>
    <w:p w14:paraId="6CB5C98D" w14:textId="77777777" w:rsidR="0065520B" w:rsidRDefault="0065520B" w:rsidP="009F00B0">
      <w:pPr>
        <w:ind w:left="567"/>
        <w:rPr>
          <w:rFonts w:ascii="Arial" w:hAnsi="Arial" w:cs="Arial"/>
          <w:sz w:val="22"/>
          <w:szCs w:val="22"/>
        </w:rPr>
      </w:pPr>
      <w:r>
        <w:rPr>
          <w:rFonts w:ascii="Arial" w:hAnsi="Arial" w:cs="Arial"/>
          <w:sz w:val="22"/>
          <w:szCs w:val="22"/>
        </w:rPr>
        <w:t xml:space="preserve">- </w:t>
      </w:r>
      <w:r w:rsidRPr="0065520B">
        <w:rPr>
          <w:rFonts w:ascii="Arial" w:hAnsi="Arial" w:cs="Arial"/>
          <w:sz w:val="22"/>
          <w:szCs w:val="22"/>
        </w:rPr>
        <w:t>norma ČSN 73 0580 - Denní osvětlení budov</w:t>
      </w:r>
    </w:p>
    <w:p w14:paraId="30EF5F02" w14:textId="7AC39383" w:rsidR="00DD04AA" w:rsidRPr="0065520B" w:rsidRDefault="0065520B" w:rsidP="009F00B0">
      <w:pPr>
        <w:ind w:left="567"/>
        <w:rPr>
          <w:rFonts w:ascii="Arial" w:hAnsi="Arial" w:cs="Arial"/>
          <w:sz w:val="22"/>
          <w:szCs w:val="22"/>
        </w:rPr>
      </w:pPr>
      <w:r>
        <w:rPr>
          <w:rFonts w:ascii="Arial" w:hAnsi="Arial" w:cs="Arial"/>
          <w:sz w:val="22"/>
          <w:szCs w:val="22"/>
        </w:rPr>
        <w:t xml:space="preserve">-  norma </w:t>
      </w:r>
      <w:r w:rsidRPr="0065520B">
        <w:rPr>
          <w:rFonts w:ascii="Arial" w:hAnsi="Arial" w:cs="Arial"/>
          <w:sz w:val="22"/>
          <w:szCs w:val="22"/>
        </w:rPr>
        <w:t>ČSN EN 12464 - Světlo a osvětlení</w:t>
      </w:r>
      <w:r w:rsidR="003E73B8" w:rsidRPr="0065520B">
        <w:rPr>
          <w:rFonts w:ascii="Arial" w:hAnsi="Arial" w:cs="Arial"/>
          <w:sz w:val="22"/>
          <w:szCs w:val="22"/>
        </w:rPr>
        <w:t xml:space="preserve"> </w:t>
      </w:r>
    </w:p>
    <w:p w14:paraId="6A1C9303" w14:textId="77777777" w:rsidR="00DD04AA" w:rsidRDefault="00DD04AA">
      <w:pPr>
        <w:widowControl/>
        <w:suppressAutoHyphens w:val="0"/>
        <w:jc w:val="both"/>
        <w:textAlignment w:val="auto"/>
        <w:rPr>
          <w:rFonts w:ascii="Arial" w:hAnsi="Arial" w:cs="Arial"/>
        </w:rPr>
      </w:pPr>
    </w:p>
    <w:p w14:paraId="41BC119D" w14:textId="77777777" w:rsidR="00E048A5" w:rsidRDefault="00E048A5" w:rsidP="009D3AC9">
      <w:pPr>
        <w:widowControl/>
        <w:suppressAutoHyphens w:val="0"/>
        <w:autoSpaceDE w:val="0"/>
        <w:adjustRightInd w:val="0"/>
        <w:jc w:val="both"/>
        <w:textAlignment w:val="auto"/>
        <w:rPr>
          <w:rFonts w:ascii="Arial" w:hAnsi="Arial" w:cs="Arial"/>
        </w:rPr>
      </w:pPr>
    </w:p>
    <w:p w14:paraId="20BC0364" w14:textId="3818C11B" w:rsidR="009D3AC9" w:rsidRDefault="009D3AC9" w:rsidP="009B75BA">
      <w:pPr>
        <w:pStyle w:val="Textbody"/>
        <w:tabs>
          <w:tab w:val="left" w:pos="7890"/>
        </w:tabs>
        <w:spacing w:after="0"/>
        <w:ind w:left="0"/>
        <w:rPr>
          <w:rFonts w:cs="Arial"/>
        </w:rPr>
      </w:pPr>
      <w:r>
        <w:rPr>
          <w:rFonts w:cs="Arial"/>
        </w:rPr>
        <w:t xml:space="preserve">V Praze dne </w:t>
      </w:r>
      <w:r w:rsidR="009B75BA">
        <w:rPr>
          <w:rFonts w:cs="Arial"/>
        </w:rPr>
        <w:t>27</w:t>
      </w:r>
      <w:r>
        <w:rPr>
          <w:rFonts w:cs="Arial"/>
        </w:rPr>
        <w:t xml:space="preserve">. </w:t>
      </w:r>
      <w:r w:rsidR="009B75BA">
        <w:rPr>
          <w:rFonts w:cs="Arial"/>
        </w:rPr>
        <w:t>1</w:t>
      </w:r>
      <w:r w:rsidR="00011699">
        <w:rPr>
          <w:rFonts w:cs="Arial"/>
        </w:rPr>
        <w:t>0</w:t>
      </w:r>
      <w:r>
        <w:rPr>
          <w:rFonts w:cs="Arial"/>
        </w:rPr>
        <w:t>. 202</w:t>
      </w:r>
      <w:r w:rsidR="009B75BA">
        <w:rPr>
          <w:rFonts w:cs="Arial"/>
        </w:rPr>
        <w:t>3</w:t>
      </w:r>
    </w:p>
    <w:p w14:paraId="67DACE98" w14:textId="06A020A5" w:rsidR="009D3AC9" w:rsidRDefault="009D3AC9" w:rsidP="009D3AC9">
      <w:pPr>
        <w:pStyle w:val="Textbody"/>
        <w:spacing w:after="0"/>
        <w:ind w:left="0"/>
        <w:jc w:val="right"/>
        <w:rPr>
          <w:rFonts w:cs="Arial"/>
        </w:rPr>
      </w:pPr>
    </w:p>
    <w:p w14:paraId="5034910F" w14:textId="72D87E75" w:rsidR="009D3AC9" w:rsidRDefault="009B75BA" w:rsidP="009D3AC9">
      <w:pPr>
        <w:pStyle w:val="Textbody"/>
        <w:spacing w:after="0"/>
        <w:ind w:left="0"/>
        <w:jc w:val="right"/>
        <w:rPr>
          <w:rFonts w:cs="Arial"/>
        </w:rPr>
      </w:pPr>
      <w:r>
        <w:rPr>
          <w:rFonts w:cs="Arial"/>
          <w:noProof/>
        </w:rPr>
        <w:drawing>
          <wp:anchor distT="0" distB="0" distL="114300" distR="114300" simplePos="0" relativeHeight="251661312" behindDoc="1" locked="0" layoutInCell="1" allowOverlap="1" wp14:anchorId="21EED30F" wp14:editId="392B5E95">
            <wp:simplePos x="0" y="0"/>
            <wp:positionH relativeFrom="column">
              <wp:posOffset>4086225</wp:posOffset>
            </wp:positionH>
            <wp:positionV relativeFrom="paragraph">
              <wp:posOffset>106680</wp:posOffset>
            </wp:positionV>
            <wp:extent cx="2077838" cy="352425"/>
            <wp:effectExtent l="0" t="0" r="0" b="0"/>
            <wp:wrapNone/>
            <wp:docPr id="65426870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7838"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ADBF40" w14:textId="77777777" w:rsidR="009D3AC9" w:rsidRDefault="009D3AC9" w:rsidP="009D3AC9">
      <w:pPr>
        <w:pStyle w:val="Textbody"/>
        <w:spacing w:after="0"/>
        <w:ind w:left="0"/>
        <w:jc w:val="right"/>
        <w:rPr>
          <w:rFonts w:cs="Arial"/>
        </w:rPr>
      </w:pPr>
    </w:p>
    <w:p w14:paraId="238EA2B7" w14:textId="77777777" w:rsidR="009D3AC9" w:rsidRPr="0092536D" w:rsidRDefault="009D3AC9" w:rsidP="009D3AC9">
      <w:pPr>
        <w:pStyle w:val="Textbody"/>
        <w:tabs>
          <w:tab w:val="left" w:pos="6237"/>
          <w:tab w:val="right" w:leader="dot" w:pos="9638"/>
        </w:tabs>
        <w:spacing w:after="0"/>
        <w:ind w:left="0"/>
        <w:rPr>
          <w:rFonts w:cs="Arial"/>
        </w:rPr>
      </w:pPr>
      <w:r>
        <w:rPr>
          <w:rFonts w:cs="Arial"/>
        </w:rPr>
        <w:tab/>
      </w:r>
      <w:r>
        <w:rPr>
          <w:rFonts w:cs="Arial"/>
        </w:rPr>
        <w:tab/>
      </w:r>
    </w:p>
    <w:p w14:paraId="3204FD41" w14:textId="42A75AAB" w:rsidR="009D3AC9" w:rsidRPr="0092536D" w:rsidRDefault="009D3AC9" w:rsidP="009D3AC9">
      <w:pPr>
        <w:pStyle w:val="Textbody"/>
        <w:spacing w:after="0"/>
        <w:ind w:left="0"/>
        <w:jc w:val="right"/>
        <w:rPr>
          <w:rFonts w:cs="Arial"/>
        </w:rPr>
      </w:pPr>
      <w:r>
        <w:rPr>
          <w:rFonts w:cs="Arial"/>
        </w:rPr>
        <w:tab/>
      </w:r>
      <w:r w:rsidRPr="0092536D">
        <w:rPr>
          <w:rFonts w:cs="Arial"/>
        </w:rPr>
        <w:t xml:space="preserve">Ing. Jan </w:t>
      </w:r>
      <w:r w:rsidR="009B75BA">
        <w:rPr>
          <w:rFonts w:cs="Arial"/>
        </w:rPr>
        <w:t>Macháček</w:t>
      </w:r>
    </w:p>
    <w:p w14:paraId="739A269E" w14:textId="23410406" w:rsidR="009D3AC9" w:rsidRDefault="009D3AC9">
      <w:pPr>
        <w:widowControl/>
        <w:suppressAutoHyphens w:val="0"/>
        <w:jc w:val="both"/>
        <w:textAlignment w:val="auto"/>
        <w:rPr>
          <w:rFonts w:ascii="Arial" w:hAnsi="Arial" w:cs="Arial"/>
        </w:rPr>
      </w:pPr>
    </w:p>
    <w:sectPr w:rsidR="009D3AC9">
      <w:headerReference w:type="default" r:id="rId9"/>
      <w:footerReference w:type="default" r:id="rId10"/>
      <w:pgSz w:w="11906" w:h="16838"/>
      <w:pgMar w:top="1134" w:right="1134" w:bottom="1134" w:left="1134" w:header="567" w:footer="567" w:gutter="0"/>
      <w:pgNumType w:start="2"/>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0DEA5" w14:textId="77777777" w:rsidR="00105099" w:rsidRDefault="003E73B8">
      <w:r>
        <w:separator/>
      </w:r>
    </w:p>
  </w:endnote>
  <w:endnote w:type="continuationSeparator" w:id="0">
    <w:p w14:paraId="278E31AE" w14:textId="77777777" w:rsidR="00105099" w:rsidRDefault="003E7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swiss"/>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8812926"/>
      <w:docPartObj>
        <w:docPartGallery w:val="Page Numbers (Bottom of Page)"/>
        <w:docPartUnique/>
      </w:docPartObj>
    </w:sdtPr>
    <w:sdtEndPr/>
    <w:sdtContent>
      <w:p w14:paraId="3C2F79FE" w14:textId="77777777" w:rsidR="00DD04AA" w:rsidRDefault="00DD04AA">
        <w:pPr>
          <w:pStyle w:val="Zpat"/>
          <w:pBdr>
            <w:bottom w:val="single" w:sz="4" w:space="1" w:color="000000"/>
          </w:pBdr>
          <w:tabs>
            <w:tab w:val="clear" w:pos="4819"/>
          </w:tabs>
          <w:rPr>
            <w:sz w:val="8"/>
            <w:szCs w:val="8"/>
          </w:rPr>
        </w:pPr>
      </w:p>
      <w:p w14:paraId="0467EC14" w14:textId="77777777" w:rsidR="00DD04AA" w:rsidRDefault="00DD04AA">
        <w:pPr>
          <w:pStyle w:val="Zpat"/>
          <w:tabs>
            <w:tab w:val="clear" w:pos="4819"/>
          </w:tabs>
          <w:rPr>
            <w:sz w:val="8"/>
            <w:szCs w:val="8"/>
          </w:rPr>
        </w:pPr>
      </w:p>
      <w:p w14:paraId="21D876D6" w14:textId="4AC86C1F" w:rsidR="00DD04AA" w:rsidRDefault="003E73B8">
        <w:pPr>
          <w:pStyle w:val="Zpat"/>
          <w:tabs>
            <w:tab w:val="clear" w:pos="4819"/>
          </w:tabs>
        </w:pPr>
        <w:r>
          <w:t>TECHNICKÁ ZPRÁVA ASŘ – D</w:t>
        </w:r>
        <w:r w:rsidR="00A61110">
          <w:t>P</w:t>
        </w:r>
        <w:r w:rsidR="00370DCC">
          <w:t>S</w:t>
        </w:r>
        <w:r>
          <w:tab/>
        </w:r>
        <w:r>
          <w:fldChar w:fldCharType="begin"/>
        </w:r>
        <w:r>
          <w:instrText>PAGE</w:instrText>
        </w:r>
        <w:r>
          <w:fldChar w:fldCharType="separate"/>
        </w:r>
        <w:r>
          <w:t>7</w:t>
        </w:r>
        <w:r>
          <w:fldChar w:fldCharType="end"/>
        </w:r>
      </w:p>
    </w:sdtContent>
  </w:sdt>
  <w:p w14:paraId="0853B2BB" w14:textId="77777777" w:rsidR="00DD04AA" w:rsidRDefault="00DD04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C1DDF" w14:textId="77777777" w:rsidR="00105099" w:rsidRDefault="003E73B8">
      <w:r>
        <w:separator/>
      </w:r>
    </w:p>
  </w:footnote>
  <w:footnote w:type="continuationSeparator" w:id="0">
    <w:p w14:paraId="00C36D14" w14:textId="77777777" w:rsidR="00105099" w:rsidRDefault="003E7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A13F4" w14:textId="585D5A0A" w:rsidR="00DD04AA" w:rsidRDefault="003E73B8">
    <w:pPr>
      <w:pStyle w:val="Zhlav"/>
      <w:tabs>
        <w:tab w:val="clear" w:pos="4819"/>
        <w:tab w:val="clear" w:pos="9638"/>
      </w:tabs>
      <w:jc w:val="right"/>
      <w:rPr>
        <w:rFonts w:cs="Arial"/>
        <w:color w:val="auto"/>
        <w:szCs w:val="20"/>
      </w:rPr>
    </w:pPr>
    <w:r>
      <w:rPr>
        <w:noProof/>
      </w:rPr>
      <w:drawing>
        <wp:anchor distT="0" distB="0" distL="114300" distR="114300" simplePos="0" relativeHeight="7" behindDoc="0" locked="0" layoutInCell="0" allowOverlap="1" wp14:anchorId="293005AB" wp14:editId="32563CCD">
          <wp:simplePos x="0" y="0"/>
          <wp:positionH relativeFrom="column">
            <wp:posOffset>3175</wp:posOffset>
          </wp:positionH>
          <wp:positionV relativeFrom="paragraph">
            <wp:posOffset>15240</wp:posOffset>
          </wp:positionV>
          <wp:extent cx="629920" cy="251460"/>
          <wp:effectExtent l="0" t="0" r="0" b="0"/>
          <wp:wrapTight wrapText="bothSides">
            <wp:wrapPolygon edited="0">
              <wp:start x="-29" y="0"/>
              <wp:lineTo x="-29" y="19576"/>
              <wp:lineTo x="20878" y="19576"/>
              <wp:lineTo x="20878" y="0"/>
              <wp:lineTo x="-29" y="0"/>
            </wp:wrapPolygon>
          </wp:wrapTight>
          <wp:docPr id="2"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4"/>
                  <pic:cNvPicPr>
                    <a:picLocks noChangeAspect="1" noChangeArrowheads="1"/>
                  </pic:cNvPicPr>
                </pic:nvPicPr>
                <pic:blipFill>
                  <a:blip r:embed="rId1"/>
                  <a:stretch>
                    <a:fillRect/>
                  </a:stretch>
                </pic:blipFill>
                <pic:spPr bwMode="auto">
                  <a:xfrm>
                    <a:off x="0" y="0"/>
                    <a:ext cx="629920" cy="251460"/>
                  </a:xfrm>
                  <a:prstGeom prst="rect">
                    <a:avLst/>
                  </a:prstGeom>
                </pic:spPr>
              </pic:pic>
            </a:graphicData>
          </a:graphic>
        </wp:anchor>
      </w:drawing>
    </w:r>
    <w:r>
      <w:rPr>
        <w:color w:val="auto"/>
        <w:szCs w:val="20"/>
      </w:rPr>
      <w:t xml:space="preserve">                                                   </w:t>
    </w:r>
    <w:r w:rsidR="00A61110">
      <w:rPr>
        <w:color w:val="auto"/>
        <w:szCs w:val="20"/>
      </w:rPr>
      <w:t>CNC CENTRUM A SVÁŘEČSKÁ ŠKOLA</w:t>
    </w:r>
    <w:r>
      <w:rPr>
        <w:rFonts w:cs="Arial"/>
        <w:color w:val="auto"/>
        <w:szCs w:val="20"/>
      </w:rPr>
      <w:t xml:space="preserve">  </w:t>
    </w:r>
  </w:p>
  <w:p w14:paraId="363C5620" w14:textId="6024D163" w:rsidR="00DD04AA" w:rsidRDefault="00AB1276">
    <w:pPr>
      <w:pStyle w:val="Zhlav"/>
      <w:tabs>
        <w:tab w:val="clear" w:pos="4819"/>
        <w:tab w:val="clear" w:pos="9638"/>
      </w:tabs>
      <w:jc w:val="right"/>
      <w:rPr>
        <w:rFonts w:eastAsiaTheme="minorHAnsi" w:cs="Arial"/>
        <w:color w:val="000000"/>
        <w:kern w:val="0"/>
        <w:lang w:eastAsia="en-US" w:bidi="ar-SA"/>
      </w:rPr>
    </w:pPr>
    <w:r>
      <w:rPr>
        <w:rFonts w:cs="Arial"/>
        <w:color w:val="auto"/>
        <w:szCs w:val="20"/>
      </w:rPr>
      <w:t>V SOU</w:t>
    </w:r>
    <w:r w:rsidR="00A61110">
      <w:rPr>
        <w:rFonts w:cs="Arial"/>
        <w:color w:val="auto"/>
        <w:szCs w:val="20"/>
      </w:rPr>
      <w:t xml:space="preserve"> NOVÉ STRAŠECÍ</w:t>
    </w:r>
    <w:r w:rsidR="003E73B8">
      <w:rPr>
        <w:rFonts w:cs="Arial"/>
        <w:color w:val="auto"/>
        <w:szCs w:val="20"/>
      </w:rPr>
      <w:t xml:space="preserve">                                                        </w:t>
    </w:r>
  </w:p>
  <w:p w14:paraId="43C0E556" w14:textId="77777777" w:rsidR="00DD04AA" w:rsidRDefault="00DD04AA">
    <w:pPr>
      <w:pStyle w:val="Zhlav"/>
      <w:pBdr>
        <w:bottom w:val="single" w:sz="4" w:space="1" w:color="000000"/>
      </w:pBdr>
      <w:tabs>
        <w:tab w:val="clear" w:pos="4819"/>
        <w:tab w:val="clear" w:pos="9638"/>
      </w:tabs>
      <w:jc w:val="right"/>
      <w:rPr>
        <w:color w:val="auto"/>
        <w:sz w:val="8"/>
        <w:szCs w:val="8"/>
      </w:rPr>
    </w:pPr>
  </w:p>
  <w:p w14:paraId="5A2AFAAB" w14:textId="77777777" w:rsidR="00DD04AA" w:rsidRDefault="00DD04A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97033"/>
    <w:multiLevelType w:val="multilevel"/>
    <w:tmpl w:val="68E232BA"/>
    <w:lvl w:ilvl="0">
      <w:start w:val="4"/>
      <w:numFmt w:val="bullet"/>
      <w:lvlText w:val="-"/>
      <w:lvlJc w:val="left"/>
      <w:pPr>
        <w:tabs>
          <w:tab w:val="num" w:pos="0"/>
        </w:tabs>
        <w:ind w:left="927" w:hanging="360"/>
      </w:pPr>
      <w:rPr>
        <w:rFonts w:ascii="Arial" w:hAnsi="Arial" w:cs="Arial" w:hint="default"/>
      </w:rPr>
    </w:lvl>
    <w:lvl w:ilvl="1">
      <w:start w:val="1"/>
      <w:numFmt w:val="bullet"/>
      <w:lvlText w:val="o"/>
      <w:lvlJc w:val="left"/>
      <w:pPr>
        <w:tabs>
          <w:tab w:val="num" w:pos="0"/>
        </w:tabs>
        <w:ind w:left="1647" w:hanging="360"/>
      </w:pPr>
      <w:rPr>
        <w:rFonts w:ascii="Courier New" w:hAnsi="Courier New" w:cs="Courier New" w:hint="default"/>
      </w:rPr>
    </w:lvl>
    <w:lvl w:ilvl="2">
      <w:start w:val="1"/>
      <w:numFmt w:val="bullet"/>
      <w:lvlText w:val=""/>
      <w:lvlJc w:val="left"/>
      <w:pPr>
        <w:tabs>
          <w:tab w:val="num" w:pos="0"/>
        </w:tabs>
        <w:ind w:left="2367" w:hanging="360"/>
      </w:pPr>
      <w:rPr>
        <w:rFonts w:ascii="Wingdings" w:hAnsi="Wingdings" w:cs="Wingdings" w:hint="default"/>
      </w:rPr>
    </w:lvl>
    <w:lvl w:ilvl="3">
      <w:start w:val="1"/>
      <w:numFmt w:val="bullet"/>
      <w:lvlText w:val=""/>
      <w:lvlJc w:val="left"/>
      <w:pPr>
        <w:tabs>
          <w:tab w:val="num" w:pos="0"/>
        </w:tabs>
        <w:ind w:left="3087" w:hanging="360"/>
      </w:pPr>
      <w:rPr>
        <w:rFonts w:ascii="Symbol" w:hAnsi="Symbol" w:cs="Symbol" w:hint="default"/>
      </w:rPr>
    </w:lvl>
    <w:lvl w:ilvl="4">
      <w:start w:val="1"/>
      <w:numFmt w:val="bullet"/>
      <w:lvlText w:val="o"/>
      <w:lvlJc w:val="left"/>
      <w:pPr>
        <w:tabs>
          <w:tab w:val="num" w:pos="0"/>
        </w:tabs>
        <w:ind w:left="3807" w:hanging="360"/>
      </w:pPr>
      <w:rPr>
        <w:rFonts w:ascii="Courier New" w:hAnsi="Courier New" w:cs="Courier New" w:hint="default"/>
      </w:rPr>
    </w:lvl>
    <w:lvl w:ilvl="5">
      <w:start w:val="1"/>
      <w:numFmt w:val="bullet"/>
      <w:lvlText w:val=""/>
      <w:lvlJc w:val="left"/>
      <w:pPr>
        <w:tabs>
          <w:tab w:val="num" w:pos="0"/>
        </w:tabs>
        <w:ind w:left="4527" w:hanging="360"/>
      </w:pPr>
      <w:rPr>
        <w:rFonts w:ascii="Wingdings" w:hAnsi="Wingdings" w:cs="Wingdings" w:hint="default"/>
      </w:rPr>
    </w:lvl>
    <w:lvl w:ilvl="6">
      <w:start w:val="1"/>
      <w:numFmt w:val="bullet"/>
      <w:lvlText w:val=""/>
      <w:lvlJc w:val="left"/>
      <w:pPr>
        <w:tabs>
          <w:tab w:val="num" w:pos="0"/>
        </w:tabs>
        <w:ind w:left="5247" w:hanging="360"/>
      </w:pPr>
      <w:rPr>
        <w:rFonts w:ascii="Symbol" w:hAnsi="Symbol" w:cs="Symbol" w:hint="default"/>
      </w:rPr>
    </w:lvl>
    <w:lvl w:ilvl="7">
      <w:start w:val="1"/>
      <w:numFmt w:val="bullet"/>
      <w:lvlText w:val="o"/>
      <w:lvlJc w:val="left"/>
      <w:pPr>
        <w:tabs>
          <w:tab w:val="num" w:pos="0"/>
        </w:tabs>
        <w:ind w:left="5967" w:hanging="360"/>
      </w:pPr>
      <w:rPr>
        <w:rFonts w:ascii="Courier New" w:hAnsi="Courier New" w:cs="Courier New" w:hint="default"/>
      </w:rPr>
    </w:lvl>
    <w:lvl w:ilvl="8">
      <w:start w:val="1"/>
      <w:numFmt w:val="bullet"/>
      <w:lvlText w:val=""/>
      <w:lvlJc w:val="left"/>
      <w:pPr>
        <w:tabs>
          <w:tab w:val="num" w:pos="0"/>
        </w:tabs>
        <w:ind w:left="6687" w:hanging="360"/>
      </w:pPr>
      <w:rPr>
        <w:rFonts w:ascii="Wingdings" w:hAnsi="Wingdings" w:cs="Wingdings" w:hint="default"/>
      </w:rPr>
    </w:lvl>
  </w:abstractNum>
  <w:abstractNum w:abstractNumId="1" w15:restartNumberingAfterBreak="0">
    <w:nsid w:val="1CD01FC6"/>
    <w:multiLevelType w:val="hybridMultilevel"/>
    <w:tmpl w:val="6C903776"/>
    <w:lvl w:ilvl="0" w:tplc="8FBE0AE6">
      <w:start w:val="2"/>
      <w:numFmt w:val="bullet"/>
      <w:lvlText w:val="-"/>
      <w:lvlJc w:val="left"/>
      <w:pPr>
        <w:ind w:left="720" w:hanging="360"/>
      </w:pPr>
      <w:rPr>
        <w:rFonts w:ascii="ArialMT" w:eastAsiaTheme="minorHAnsi" w:hAnsi="ArialMT" w:cs="Arial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1FB55E2"/>
    <w:multiLevelType w:val="hybridMultilevel"/>
    <w:tmpl w:val="D7C07ECC"/>
    <w:lvl w:ilvl="0" w:tplc="F462FAE6">
      <w:start w:val="4"/>
      <w:numFmt w:val="bullet"/>
      <w:lvlText w:val="-"/>
      <w:lvlJc w:val="left"/>
      <w:pPr>
        <w:ind w:left="927" w:hanging="360"/>
      </w:pPr>
      <w:rPr>
        <w:rFonts w:ascii="Arial" w:eastAsia="SimSu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4042659D"/>
    <w:multiLevelType w:val="multilevel"/>
    <w:tmpl w:val="F22AE0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372928804">
    <w:abstractNumId w:val="0"/>
  </w:num>
  <w:num w:numId="2" w16cid:durableId="1090741145">
    <w:abstractNumId w:val="3"/>
  </w:num>
  <w:num w:numId="3" w16cid:durableId="927496487">
    <w:abstractNumId w:val="2"/>
  </w:num>
  <w:num w:numId="4" w16cid:durableId="1004164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4AA"/>
    <w:rsid w:val="00011699"/>
    <w:rsid w:val="0003314C"/>
    <w:rsid w:val="00075F47"/>
    <w:rsid w:val="0008271B"/>
    <w:rsid w:val="000E7751"/>
    <w:rsid w:val="00105099"/>
    <w:rsid w:val="001268A7"/>
    <w:rsid w:val="00126FC9"/>
    <w:rsid w:val="001A436C"/>
    <w:rsid w:val="00244866"/>
    <w:rsid w:val="00256264"/>
    <w:rsid w:val="00274CCF"/>
    <w:rsid w:val="00276085"/>
    <w:rsid w:val="00283B87"/>
    <w:rsid w:val="002854A9"/>
    <w:rsid w:val="00295768"/>
    <w:rsid w:val="002A50B0"/>
    <w:rsid w:val="002A58EC"/>
    <w:rsid w:val="002C4987"/>
    <w:rsid w:val="002C7CC5"/>
    <w:rsid w:val="002D7C80"/>
    <w:rsid w:val="00311992"/>
    <w:rsid w:val="00333E57"/>
    <w:rsid w:val="00370DCC"/>
    <w:rsid w:val="0039426B"/>
    <w:rsid w:val="003B2494"/>
    <w:rsid w:val="003C1423"/>
    <w:rsid w:val="003E73B8"/>
    <w:rsid w:val="003F5B69"/>
    <w:rsid w:val="00400D8D"/>
    <w:rsid w:val="00407700"/>
    <w:rsid w:val="00430A7F"/>
    <w:rsid w:val="00455BB4"/>
    <w:rsid w:val="00473689"/>
    <w:rsid w:val="00496BEC"/>
    <w:rsid w:val="004D1F11"/>
    <w:rsid w:val="00560F6F"/>
    <w:rsid w:val="005B00DA"/>
    <w:rsid w:val="006458CF"/>
    <w:rsid w:val="0065520B"/>
    <w:rsid w:val="006A0D5B"/>
    <w:rsid w:val="006A0EA8"/>
    <w:rsid w:val="006C2DA4"/>
    <w:rsid w:val="007375F6"/>
    <w:rsid w:val="008002DD"/>
    <w:rsid w:val="00831C6B"/>
    <w:rsid w:val="0089290E"/>
    <w:rsid w:val="00893507"/>
    <w:rsid w:val="008F4850"/>
    <w:rsid w:val="00946AFC"/>
    <w:rsid w:val="009A499E"/>
    <w:rsid w:val="009B75BA"/>
    <w:rsid w:val="009C2061"/>
    <w:rsid w:val="009D3AC9"/>
    <w:rsid w:val="009E1792"/>
    <w:rsid w:val="009F00B0"/>
    <w:rsid w:val="00A02D31"/>
    <w:rsid w:val="00A4473E"/>
    <w:rsid w:val="00A61110"/>
    <w:rsid w:val="00A92F0A"/>
    <w:rsid w:val="00AB1276"/>
    <w:rsid w:val="00AB6420"/>
    <w:rsid w:val="00AC4547"/>
    <w:rsid w:val="00AD2FF4"/>
    <w:rsid w:val="00AE1D4D"/>
    <w:rsid w:val="00AF3EE4"/>
    <w:rsid w:val="00B2382D"/>
    <w:rsid w:val="00BF0ADD"/>
    <w:rsid w:val="00C063FB"/>
    <w:rsid w:val="00C37DBB"/>
    <w:rsid w:val="00C56F0D"/>
    <w:rsid w:val="00C70E90"/>
    <w:rsid w:val="00CE2D42"/>
    <w:rsid w:val="00D131EB"/>
    <w:rsid w:val="00D61814"/>
    <w:rsid w:val="00D8372E"/>
    <w:rsid w:val="00DA3B41"/>
    <w:rsid w:val="00DA72DA"/>
    <w:rsid w:val="00DD04AA"/>
    <w:rsid w:val="00E048A5"/>
    <w:rsid w:val="00E054D5"/>
    <w:rsid w:val="00E31A3B"/>
    <w:rsid w:val="00E73AA8"/>
    <w:rsid w:val="00E94BAD"/>
    <w:rsid w:val="00E9714B"/>
    <w:rsid w:val="00EA513C"/>
    <w:rsid w:val="00EC140E"/>
    <w:rsid w:val="00EF7252"/>
    <w:rsid w:val="00F1396F"/>
    <w:rsid w:val="00F1513D"/>
    <w:rsid w:val="00F41B2B"/>
    <w:rsid w:val="00F551C4"/>
    <w:rsid w:val="00FA0A56"/>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AD8AF"/>
  <w15:docId w15:val="{84305468-4084-4D43-B1CA-47ED9D18A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048D"/>
    <w:pPr>
      <w:widowControl w:val="0"/>
      <w:textAlignment w:val="baseline"/>
    </w:pPr>
    <w:rPr>
      <w:rFonts w:ascii="Times New Roman" w:eastAsia="SimSun" w:hAnsi="Times New Roman" w:cs="Tahoma"/>
      <w:kern w:val="2"/>
      <w:sz w:val="24"/>
      <w:szCs w:val="24"/>
      <w:lang w:eastAsia="zh-CN" w:bidi="hi-IN"/>
    </w:rPr>
  </w:style>
  <w:style w:type="paragraph" w:styleId="Nadpis1">
    <w:name w:val="heading 1"/>
    <w:basedOn w:val="Normln"/>
    <w:next w:val="Normln"/>
    <w:link w:val="Nadpis1Char"/>
    <w:uiPriority w:val="9"/>
    <w:qFormat/>
    <w:rsid w:val="00C404E5"/>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Nadpis2">
    <w:name w:val="heading 2"/>
    <w:basedOn w:val="Normln"/>
    <w:next w:val="Textbody"/>
    <w:link w:val="Nadpis2Char"/>
    <w:qFormat/>
    <w:rsid w:val="003E048D"/>
    <w:pPr>
      <w:keepNext/>
      <w:spacing w:before="181" w:after="62"/>
      <w:outlineLvl w:val="1"/>
    </w:pPr>
    <w:rPr>
      <w:rFonts w:ascii="Arial" w:hAnsi="Arial"/>
      <w:b/>
      <w:bCs/>
      <w:sz w:val="36"/>
      <w:szCs w:val="36"/>
    </w:rPr>
  </w:style>
  <w:style w:type="paragraph" w:styleId="Nadpis3">
    <w:name w:val="heading 3"/>
    <w:basedOn w:val="Normln"/>
    <w:next w:val="Normln"/>
    <w:link w:val="Nadpis3Char"/>
    <w:uiPriority w:val="9"/>
    <w:unhideWhenUsed/>
    <w:qFormat/>
    <w:rsid w:val="0092536D"/>
    <w:pPr>
      <w:keepNext/>
      <w:keepLines/>
      <w:spacing w:before="200"/>
      <w:outlineLvl w:val="2"/>
    </w:pPr>
    <w:rPr>
      <w:rFonts w:asciiTheme="majorHAnsi" w:eastAsiaTheme="majorEastAsia" w:hAnsiTheme="majorHAnsi" w:cs="Mangal"/>
      <w:b/>
      <w:bCs/>
      <w:color w:val="4F81BD" w:themeColor="accent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uiPriority w:val="99"/>
    <w:semiHidden/>
    <w:qFormat/>
    <w:rsid w:val="003E048D"/>
    <w:rPr>
      <w:rFonts w:ascii="Tahoma" w:hAnsi="Tahoma" w:cs="Tahoma"/>
      <w:sz w:val="16"/>
      <w:szCs w:val="16"/>
    </w:rPr>
  </w:style>
  <w:style w:type="character" w:customStyle="1" w:styleId="Nadpis2Char">
    <w:name w:val="Nadpis 2 Char"/>
    <w:basedOn w:val="Standardnpsmoodstavce"/>
    <w:link w:val="Nadpis2"/>
    <w:qFormat/>
    <w:rsid w:val="003E048D"/>
    <w:rPr>
      <w:rFonts w:ascii="Arial" w:eastAsia="SimSun" w:hAnsi="Arial" w:cs="Tahoma"/>
      <w:b/>
      <w:bCs/>
      <w:kern w:val="2"/>
      <w:sz w:val="36"/>
      <w:szCs w:val="36"/>
      <w:lang w:eastAsia="zh-CN" w:bidi="hi-IN"/>
    </w:rPr>
  </w:style>
  <w:style w:type="character" w:customStyle="1" w:styleId="ZhlavChar">
    <w:name w:val="Záhlaví Char"/>
    <w:basedOn w:val="Standardnpsmoodstavce"/>
    <w:link w:val="Zhlav"/>
    <w:qFormat/>
    <w:rsid w:val="003E048D"/>
    <w:rPr>
      <w:rFonts w:ascii="Arial" w:eastAsia="SimSun" w:hAnsi="Arial" w:cs="Tahoma"/>
      <w:color w:val="FFFFFF"/>
      <w:kern w:val="2"/>
      <w:sz w:val="20"/>
      <w:szCs w:val="24"/>
      <w:lang w:eastAsia="zh-CN" w:bidi="hi-IN"/>
    </w:rPr>
  </w:style>
  <w:style w:type="character" w:customStyle="1" w:styleId="ZpatChar">
    <w:name w:val="Zápatí Char"/>
    <w:basedOn w:val="Standardnpsmoodstavce"/>
    <w:link w:val="Zpat"/>
    <w:uiPriority w:val="99"/>
    <w:qFormat/>
    <w:rsid w:val="003E048D"/>
    <w:rPr>
      <w:rFonts w:ascii="Arial" w:eastAsia="SimSun" w:hAnsi="Arial" w:cs="Tahoma"/>
      <w:color w:val="231F20"/>
      <w:kern w:val="2"/>
      <w:sz w:val="20"/>
      <w:szCs w:val="24"/>
      <w:lang w:eastAsia="zh-CN" w:bidi="hi-IN"/>
    </w:rPr>
  </w:style>
  <w:style w:type="character" w:customStyle="1" w:styleId="ab101">
    <w:name w:val="ab101"/>
    <w:qFormat/>
    <w:rsid w:val="003E048D"/>
    <w:rPr>
      <w:color w:val="3D3D3D"/>
      <w:sz w:val="20"/>
      <w:szCs w:val="20"/>
    </w:rPr>
  </w:style>
  <w:style w:type="character" w:customStyle="1" w:styleId="ab111">
    <w:name w:val="ab111"/>
    <w:qFormat/>
    <w:rsid w:val="003E048D"/>
    <w:rPr>
      <w:color w:val="3D3D3D"/>
      <w:sz w:val="22"/>
      <w:szCs w:val="22"/>
    </w:rPr>
  </w:style>
  <w:style w:type="character" w:customStyle="1" w:styleId="Nadpis3Char">
    <w:name w:val="Nadpis 3 Char"/>
    <w:basedOn w:val="Standardnpsmoodstavce"/>
    <w:link w:val="Nadpis3"/>
    <w:uiPriority w:val="9"/>
    <w:qFormat/>
    <w:rsid w:val="0092536D"/>
    <w:rPr>
      <w:rFonts w:asciiTheme="majorHAnsi" w:eastAsiaTheme="majorEastAsia" w:hAnsiTheme="majorHAnsi" w:cs="Mangal"/>
      <w:b/>
      <w:bCs/>
      <w:color w:val="4F81BD" w:themeColor="accent1"/>
      <w:kern w:val="2"/>
      <w:sz w:val="24"/>
      <w:szCs w:val="21"/>
      <w:lang w:eastAsia="zh-CN" w:bidi="hi-IN"/>
    </w:rPr>
  </w:style>
  <w:style w:type="character" w:customStyle="1" w:styleId="Silnzdraznn">
    <w:name w:val="Silné zdůraznění"/>
    <w:qFormat/>
    <w:rsid w:val="0092536D"/>
    <w:rPr>
      <w:b/>
      <w:bCs/>
    </w:rPr>
  </w:style>
  <w:style w:type="character" w:customStyle="1" w:styleId="FormtovanvHTMLChar">
    <w:name w:val="Formátovaný v HTML Char"/>
    <w:basedOn w:val="Standardnpsmoodstavce"/>
    <w:link w:val="FormtovanvHTML"/>
    <w:uiPriority w:val="99"/>
    <w:qFormat/>
    <w:rsid w:val="0092536D"/>
    <w:rPr>
      <w:rFonts w:ascii="Courier New" w:eastAsia="Times New Roman" w:hAnsi="Courier New" w:cs="Courier New"/>
      <w:sz w:val="20"/>
      <w:szCs w:val="20"/>
      <w:lang w:eastAsia="cs-CZ"/>
    </w:rPr>
  </w:style>
  <w:style w:type="character" w:customStyle="1" w:styleId="ZkladntextChar">
    <w:name w:val="Základní text Char"/>
    <w:basedOn w:val="Standardnpsmoodstavce"/>
    <w:link w:val="Zkladntext"/>
    <w:qFormat/>
    <w:rsid w:val="00017C5D"/>
    <w:rPr>
      <w:rFonts w:ascii="Arial" w:eastAsia="SimSun" w:hAnsi="Arial" w:cs="Tahoma"/>
      <w:kern w:val="2"/>
      <w:szCs w:val="24"/>
      <w:lang w:eastAsia="hi-IN" w:bidi="hi-IN"/>
    </w:rPr>
  </w:style>
  <w:style w:type="character" w:customStyle="1" w:styleId="Internetovodkaz">
    <w:name w:val="Internetový odkaz"/>
    <w:uiPriority w:val="99"/>
    <w:unhideWhenUsed/>
    <w:rsid w:val="00507B11"/>
    <w:rPr>
      <w:color w:val="0000FF"/>
      <w:u w:val="single"/>
    </w:rPr>
  </w:style>
  <w:style w:type="character" w:customStyle="1" w:styleId="TextvysvtlivekChar">
    <w:name w:val="Text vysvětlivek Char"/>
    <w:basedOn w:val="Standardnpsmoodstavce"/>
    <w:link w:val="Textvysvtlivek"/>
    <w:uiPriority w:val="99"/>
    <w:semiHidden/>
    <w:qFormat/>
    <w:rsid w:val="00703504"/>
    <w:rPr>
      <w:rFonts w:ascii="Times New Roman" w:eastAsia="SimSun" w:hAnsi="Times New Roman" w:cs="Mangal"/>
      <w:kern w:val="2"/>
      <w:sz w:val="20"/>
      <w:szCs w:val="18"/>
      <w:lang w:eastAsia="zh-CN" w:bidi="hi-IN"/>
    </w:rPr>
  </w:style>
  <w:style w:type="character" w:customStyle="1" w:styleId="Ukotvenvysvtlivky">
    <w:name w:val="Ukotvení vysvětlivky"/>
    <w:rPr>
      <w:vertAlign w:val="superscript"/>
    </w:rPr>
  </w:style>
  <w:style w:type="character" w:customStyle="1" w:styleId="EndnoteCharacters">
    <w:name w:val="Endnote Characters"/>
    <w:basedOn w:val="Standardnpsmoodstavce"/>
    <w:uiPriority w:val="99"/>
    <w:semiHidden/>
    <w:unhideWhenUsed/>
    <w:qFormat/>
    <w:rsid w:val="00703504"/>
    <w:rPr>
      <w:vertAlign w:val="superscript"/>
    </w:rPr>
  </w:style>
  <w:style w:type="character" w:customStyle="1" w:styleId="ZkladntextodsazenChar">
    <w:name w:val="Základní text odsazený Char"/>
    <w:basedOn w:val="Standardnpsmoodstavce"/>
    <w:link w:val="Zkladntextodsazen"/>
    <w:uiPriority w:val="99"/>
    <w:semiHidden/>
    <w:qFormat/>
    <w:rsid w:val="00F21D7B"/>
    <w:rPr>
      <w:rFonts w:ascii="Times New Roman" w:eastAsia="SimSun" w:hAnsi="Times New Roman" w:cs="Mangal"/>
      <w:kern w:val="2"/>
      <w:sz w:val="24"/>
      <w:szCs w:val="21"/>
      <w:lang w:eastAsia="zh-CN" w:bidi="hi-IN"/>
    </w:rPr>
  </w:style>
  <w:style w:type="character" w:customStyle="1" w:styleId="Zkladntext2Char">
    <w:name w:val="Základní text 2 Char"/>
    <w:basedOn w:val="Standardnpsmoodstavce"/>
    <w:link w:val="Zkladntext2"/>
    <w:uiPriority w:val="99"/>
    <w:semiHidden/>
    <w:qFormat/>
    <w:rsid w:val="00F21D7B"/>
    <w:rPr>
      <w:rFonts w:ascii="Times New Roman" w:eastAsia="SimSun" w:hAnsi="Times New Roman" w:cs="Mangal"/>
      <w:kern w:val="2"/>
      <w:sz w:val="24"/>
      <w:szCs w:val="21"/>
      <w:lang w:eastAsia="zh-CN" w:bidi="hi-IN"/>
    </w:rPr>
  </w:style>
  <w:style w:type="character" w:customStyle="1" w:styleId="Zkladntext1">
    <w:name w:val="Základní text 1"/>
    <w:qFormat/>
    <w:rsid w:val="00F21D7B"/>
    <w:rPr>
      <w:rFonts w:ascii="Arial" w:hAnsi="Arial" w:cs="Arial"/>
      <w:color w:val="000000"/>
      <w:sz w:val="20"/>
      <w:lang w:val="cs-CZ" w:eastAsia="ar-SA" w:bidi="ar-SA"/>
    </w:rPr>
  </w:style>
  <w:style w:type="character" w:customStyle="1" w:styleId="NzevChar">
    <w:name w:val="Název Char"/>
    <w:basedOn w:val="Standardnpsmoodstavce"/>
    <w:link w:val="Nzev"/>
    <w:qFormat/>
    <w:rsid w:val="00F21D7B"/>
    <w:rPr>
      <w:rFonts w:ascii="Arial" w:eastAsia="Times New Roman" w:hAnsi="Arial" w:cs="Arial"/>
      <w:sz w:val="72"/>
      <w:szCs w:val="20"/>
      <w:lang w:eastAsia="ar-SA"/>
    </w:rPr>
  </w:style>
  <w:style w:type="character" w:customStyle="1" w:styleId="PodnadpisChar">
    <w:name w:val="Podnadpis Char"/>
    <w:basedOn w:val="Standardnpsmoodstavce"/>
    <w:link w:val="Podnadpis"/>
    <w:uiPriority w:val="11"/>
    <w:qFormat/>
    <w:rsid w:val="00F21D7B"/>
    <w:rPr>
      <w:rFonts w:eastAsiaTheme="minorEastAsia" w:cs="Mangal"/>
      <w:color w:val="5A5A5A" w:themeColor="text1" w:themeTint="A5"/>
      <w:spacing w:val="15"/>
      <w:kern w:val="2"/>
      <w:szCs w:val="20"/>
      <w:lang w:eastAsia="zh-CN" w:bidi="hi-IN"/>
    </w:rPr>
  </w:style>
  <w:style w:type="character" w:customStyle="1" w:styleId="Zkladntextodsazen2Char">
    <w:name w:val="Základní text odsazený 2 Char"/>
    <w:basedOn w:val="Standardnpsmoodstavce"/>
    <w:link w:val="Zkladntextodsazen2"/>
    <w:uiPriority w:val="99"/>
    <w:semiHidden/>
    <w:qFormat/>
    <w:rsid w:val="00F21D7B"/>
    <w:rPr>
      <w:rFonts w:ascii="Times New Roman" w:eastAsia="SimSun" w:hAnsi="Times New Roman" w:cs="Mangal"/>
      <w:kern w:val="2"/>
      <w:sz w:val="24"/>
      <w:szCs w:val="21"/>
      <w:lang w:eastAsia="zh-CN" w:bidi="hi-IN"/>
    </w:rPr>
  </w:style>
  <w:style w:type="character" w:customStyle="1" w:styleId="Nadpis1Char">
    <w:name w:val="Nadpis 1 Char"/>
    <w:basedOn w:val="Standardnpsmoodstavce"/>
    <w:link w:val="Nadpis1"/>
    <w:uiPriority w:val="9"/>
    <w:qFormat/>
    <w:rsid w:val="00C404E5"/>
    <w:rPr>
      <w:rFonts w:asciiTheme="majorHAnsi" w:eastAsiaTheme="majorEastAsia" w:hAnsiTheme="majorHAnsi" w:cs="Mangal"/>
      <w:color w:val="365F91" w:themeColor="accent1" w:themeShade="BF"/>
      <w:kern w:val="2"/>
      <w:sz w:val="32"/>
      <w:szCs w:val="29"/>
      <w:lang w:eastAsia="zh-CN" w:bidi="hi-IN"/>
    </w:rPr>
  </w:style>
  <w:style w:type="character" w:customStyle="1" w:styleId="Odkaznarejstk">
    <w:name w:val="Odkaz na rejstřík"/>
    <w:qFormat/>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rsid w:val="00017C5D"/>
    <w:pPr>
      <w:spacing w:after="120" w:line="100" w:lineRule="atLeast"/>
      <w:ind w:left="283"/>
      <w:textAlignment w:val="auto"/>
    </w:pPr>
    <w:rPr>
      <w:rFonts w:ascii="Arial" w:hAnsi="Arial"/>
      <w:sz w:val="22"/>
      <w:lang w:eastAsia="hi-IN"/>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rPr>
  </w:style>
  <w:style w:type="paragraph" w:customStyle="1" w:styleId="Rejstk">
    <w:name w:val="Rejstřík"/>
    <w:basedOn w:val="Normln"/>
    <w:qFormat/>
    <w:pPr>
      <w:suppressLineNumbers/>
    </w:pPr>
    <w:rPr>
      <w:rFonts w:cs="Arial"/>
    </w:rPr>
  </w:style>
  <w:style w:type="paragraph" w:styleId="Textbubliny">
    <w:name w:val="Balloon Text"/>
    <w:basedOn w:val="Normln"/>
    <w:link w:val="TextbublinyChar"/>
    <w:uiPriority w:val="99"/>
    <w:semiHidden/>
    <w:unhideWhenUsed/>
    <w:qFormat/>
    <w:rsid w:val="003E048D"/>
    <w:rPr>
      <w:rFonts w:ascii="Tahoma" w:hAnsi="Tahoma"/>
      <w:sz w:val="16"/>
      <w:szCs w:val="16"/>
    </w:rPr>
  </w:style>
  <w:style w:type="paragraph" w:customStyle="1" w:styleId="Textbody">
    <w:name w:val="Text body"/>
    <w:basedOn w:val="Normln"/>
    <w:qFormat/>
    <w:rsid w:val="003E048D"/>
    <w:pPr>
      <w:spacing w:after="120"/>
      <w:ind w:left="283"/>
    </w:pPr>
    <w:rPr>
      <w:rFonts w:ascii="Arial" w:hAnsi="Arial"/>
      <w:sz w:val="22"/>
    </w:rPr>
  </w:style>
  <w:style w:type="paragraph" w:customStyle="1" w:styleId="Obsahtabulky">
    <w:name w:val="Obsah tabulky"/>
    <w:basedOn w:val="Normln"/>
    <w:qFormat/>
    <w:rsid w:val="003E048D"/>
    <w:pPr>
      <w:suppressLineNumbers/>
    </w:pPr>
    <w:rPr>
      <w:rFonts w:ascii="Arial" w:hAnsi="Arial"/>
      <w:sz w:val="22"/>
    </w:rPr>
  </w:style>
  <w:style w:type="paragraph" w:customStyle="1" w:styleId="secco">
    <w:name w:val="secco"/>
    <w:basedOn w:val="Obsahtabulky"/>
    <w:qFormat/>
    <w:rsid w:val="003E048D"/>
    <w:pPr>
      <w:shd w:val="clear" w:color="auto" w:fill="231F20"/>
      <w:ind w:left="57"/>
      <w:textAlignment w:val="center"/>
    </w:pPr>
    <w:rPr>
      <w:color w:val="FFFFFF"/>
      <w:sz w:val="24"/>
    </w:rPr>
  </w:style>
  <w:style w:type="paragraph" w:customStyle="1" w:styleId="buka-secco-obsah">
    <w:name w:val="buňka-secco-obsah"/>
    <w:basedOn w:val="Obsahtabulky"/>
    <w:qFormat/>
    <w:rsid w:val="003E048D"/>
    <w:pPr>
      <w:ind w:left="567"/>
      <w:textAlignment w:val="top"/>
    </w:pPr>
  </w:style>
  <w:style w:type="paragraph" w:customStyle="1" w:styleId="Zhlavazpat">
    <w:name w:val="Záhlaví a zápatí"/>
    <w:basedOn w:val="Normln"/>
    <w:qFormat/>
  </w:style>
  <w:style w:type="paragraph" w:styleId="Zhlav">
    <w:name w:val="header"/>
    <w:basedOn w:val="Normln"/>
    <w:link w:val="ZhlavChar"/>
    <w:rsid w:val="003E048D"/>
    <w:pPr>
      <w:suppressLineNumbers/>
      <w:tabs>
        <w:tab w:val="center" w:pos="4819"/>
        <w:tab w:val="right" w:pos="9638"/>
      </w:tabs>
    </w:pPr>
    <w:rPr>
      <w:rFonts w:ascii="Arial" w:hAnsi="Arial"/>
      <w:color w:val="FFFFFF"/>
      <w:sz w:val="20"/>
    </w:rPr>
  </w:style>
  <w:style w:type="paragraph" w:styleId="Zpat">
    <w:name w:val="footer"/>
    <w:basedOn w:val="Normln"/>
    <w:link w:val="ZpatChar"/>
    <w:uiPriority w:val="99"/>
    <w:rsid w:val="003E048D"/>
    <w:pPr>
      <w:suppressLineNumbers/>
      <w:tabs>
        <w:tab w:val="center" w:pos="4819"/>
        <w:tab w:val="right" w:pos="9638"/>
      </w:tabs>
    </w:pPr>
    <w:rPr>
      <w:rFonts w:ascii="Arial" w:hAnsi="Arial"/>
      <w:color w:val="231F20"/>
      <w:sz w:val="20"/>
    </w:rPr>
  </w:style>
  <w:style w:type="paragraph" w:customStyle="1" w:styleId="Standard">
    <w:name w:val="Standard"/>
    <w:qFormat/>
    <w:rsid w:val="003E048D"/>
    <w:pPr>
      <w:textAlignment w:val="baseline"/>
    </w:pPr>
    <w:rPr>
      <w:rFonts w:ascii="Times New Roman" w:eastAsia="Arial" w:hAnsi="Times New Roman" w:cs="Times New Roman"/>
      <w:kern w:val="2"/>
      <w:sz w:val="24"/>
      <w:szCs w:val="20"/>
      <w:lang w:eastAsia="zh-CN" w:bidi="hi-IN"/>
    </w:rPr>
  </w:style>
  <w:style w:type="paragraph" w:styleId="Normlnweb">
    <w:name w:val="Normal (Web)"/>
    <w:basedOn w:val="Normln"/>
    <w:uiPriority w:val="99"/>
    <w:semiHidden/>
    <w:unhideWhenUsed/>
    <w:qFormat/>
    <w:rsid w:val="00944D83"/>
    <w:pPr>
      <w:widowControl/>
      <w:suppressAutoHyphens w:val="0"/>
      <w:spacing w:beforeAutospacing="1" w:afterAutospacing="1"/>
      <w:textAlignment w:val="auto"/>
    </w:pPr>
    <w:rPr>
      <w:rFonts w:eastAsia="Times New Roman" w:cs="Times New Roman"/>
      <w:kern w:val="0"/>
      <w:lang w:eastAsia="cs-CZ" w:bidi="ar-SA"/>
    </w:rPr>
  </w:style>
  <w:style w:type="paragraph" w:styleId="FormtovanvHTML">
    <w:name w:val="HTML Preformatted"/>
    <w:basedOn w:val="Normln"/>
    <w:link w:val="FormtovanvHTMLChar"/>
    <w:uiPriority w:val="99"/>
    <w:unhideWhenUsed/>
    <w:qFormat/>
    <w:rsid w:val="009253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eastAsia="Times New Roman" w:hAnsi="Courier New" w:cs="Courier New"/>
      <w:kern w:val="0"/>
      <w:sz w:val="20"/>
      <w:szCs w:val="20"/>
      <w:lang w:eastAsia="cs-CZ" w:bidi="ar-SA"/>
    </w:rPr>
  </w:style>
  <w:style w:type="paragraph" w:styleId="Textvysvtlivek">
    <w:name w:val="endnote text"/>
    <w:basedOn w:val="Normln"/>
    <w:link w:val="TextvysvtlivekChar"/>
    <w:uiPriority w:val="99"/>
    <w:semiHidden/>
    <w:unhideWhenUsed/>
    <w:rsid w:val="00703504"/>
    <w:rPr>
      <w:rFonts w:cs="Mangal"/>
      <w:sz w:val="20"/>
      <w:szCs w:val="18"/>
    </w:rPr>
  </w:style>
  <w:style w:type="paragraph" w:styleId="Odstavecseseznamem">
    <w:name w:val="List Paragraph"/>
    <w:basedOn w:val="Normln"/>
    <w:uiPriority w:val="34"/>
    <w:qFormat/>
    <w:rsid w:val="00F21D7B"/>
    <w:pPr>
      <w:widowControl/>
      <w:suppressAutoHyphens w:val="0"/>
      <w:spacing w:after="200" w:line="276" w:lineRule="auto"/>
      <w:ind w:left="720"/>
      <w:contextualSpacing/>
      <w:textAlignment w:val="auto"/>
    </w:pPr>
    <w:rPr>
      <w:rFonts w:ascii="Calibri" w:eastAsia="Times New Roman" w:hAnsi="Calibri" w:cs="Times New Roman"/>
      <w:kern w:val="0"/>
      <w:sz w:val="22"/>
      <w:szCs w:val="22"/>
      <w:lang w:eastAsia="en-US" w:bidi="ar-SA"/>
    </w:rPr>
  </w:style>
  <w:style w:type="paragraph" w:customStyle="1" w:styleId="Odstavecseseznamem2">
    <w:name w:val="Odstavec se seznamem2"/>
    <w:basedOn w:val="Normln"/>
    <w:uiPriority w:val="99"/>
    <w:qFormat/>
    <w:rsid w:val="00F21D7B"/>
    <w:pPr>
      <w:widowControl/>
      <w:suppressAutoHyphens w:val="0"/>
      <w:spacing w:after="200" w:line="276" w:lineRule="auto"/>
      <w:ind w:left="720"/>
      <w:textAlignment w:val="auto"/>
    </w:pPr>
    <w:rPr>
      <w:rFonts w:ascii="Calibri" w:eastAsia="Times New Roman" w:hAnsi="Calibri" w:cs="Calibri"/>
      <w:kern w:val="0"/>
      <w:sz w:val="22"/>
      <w:szCs w:val="22"/>
      <w:lang w:eastAsia="en-US" w:bidi="ar-SA"/>
    </w:rPr>
  </w:style>
  <w:style w:type="paragraph" w:styleId="Zkladntextodsazen">
    <w:name w:val="Body Text Indent"/>
    <w:basedOn w:val="Normln"/>
    <w:link w:val="ZkladntextodsazenChar"/>
    <w:uiPriority w:val="99"/>
    <w:semiHidden/>
    <w:unhideWhenUsed/>
    <w:rsid w:val="00F21D7B"/>
    <w:pPr>
      <w:spacing w:after="120"/>
      <w:ind w:left="283"/>
    </w:pPr>
    <w:rPr>
      <w:rFonts w:cs="Mangal"/>
      <w:szCs w:val="21"/>
    </w:rPr>
  </w:style>
  <w:style w:type="paragraph" w:styleId="Zkladntext2">
    <w:name w:val="Body Text 2"/>
    <w:basedOn w:val="Normln"/>
    <w:link w:val="Zkladntext2Char"/>
    <w:uiPriority w:val="99"/>
    <w:semiHidden/>
    <w:unhideWhenUsed/>
    <w:qFormat/>
    <w:rsid w:val="00F21D7B"/>
    <w:pPr>
      <w:spacing w:after="120" w:line="480" w:lineRule="auto"/>
    </w:pPr>
    <w:rPr>
      <w:rFonts w:cs="Mangal"/>
      <w:szCs w:val="21"/>
    </w:rPr>
  </w:style>
  <w:style w:type="paragraph" w:customStyle="1" w:styleId="Zkladntext21">
    <w:name w:val="Základní text 21"/>
    <w:basedOn w:val="Normln"/>
    <w:qFormat/>
    <w:rsid w:val="00F21D7B"/>
    <w:pPr>
      <w:widowControl/>
      <w:spacing w:before="120"/>
      <w:jc w:val="both"/>
      <w:textAlignment w:val="auto"/>
    </w:pPr>
    <w:rPr>
      <w:rFonts w:eastAsia="Times New Roman" w:cs="Times New Roman"/>
      <w:kern w:val="0"/>
      <w:sz w:val="22"/>
      <w:szCs w:val="20"/>
      <w:lang w:eastAsia="ar-SA" w:bidi="ar-SA"/>
    </w:rPr>
  </w:style>
  <w:style w:type="paragraph" w:styleId="Nzev">
    <w:name w:val="Title"/>
    <w:basedOn w:val="Normln"/>
    <w:next w:val="Podnadpis"/>
    <w:link w:val="NzevChar"/>
    <w:qFormat/>
    <w:rsid w:val="00F21D7B"/>
    <w:pPr>
      <w:widowControl/>
      <w:jc w:val="center"/>
      <w:textAlignment w:val="auto"/>
    </w:pPr>
    <w:rPr>
      <w:rFonts w:ascii="Arial" w:eastAsia="Times New Roman" w:hAnsi="Arial" w:cs="Arial"/>
      <w:kern w:val="0"/>
      <w:sz w:val="72"/>
      <w:szCs w:val="20"/>
      <w:lang w:eastAsia="ar-SA" w:bidi="ar-SA"/>
    </w:rPr>
  </w:style>
  <w:style w:type="paragraph" w:customStyle="1" w:styleId="WW-Zkladntext2">
    <w:name w:val="WW-Základní text 2"/>
    <w:basedOn w:val="Normln"/>
    <w:qFormat/>
    <w:rsid w:val="00F21D7B"/>
    <w:pPr>
      <w:widowControl/>
      <w:jc w:val="both"/>
      <w:textAlignment w:val="auto"/>
    </w:pPr>
    <w:rPr>
      <w:rFonts w:eastAsia="Times New Roman" w:cs="Times New Roman"/>
      <w:kern w:val="0"/>
      <w:sz w:val="20"/>
      <w:szCs w:val="20"/>
      <w:lang w:eastAsia="ar-SA" w:bidi="ar-SA"/>
    </w:rPr>
  </w:style>
  <w:style w:type="paragraph" w:customStyle="1" w:styleId="Zkladntextodsazen21">
    <w:name w:val="Základní text odsazený 21"/>
    <w:basedOn w:val="Normln"/>
    <w:qFormat/>
    <w:rsid w:val="00F21D7B"/>
    <w:pPr>
      <w:widowControl/>
      <w:ind w:firstLine="720"/>
      <w:textAlignment w:val="auto"/>
    </w:pPr>
    <w:rPr>
      <w:rFonts w:eastAsia="Times New Roman" w:cs="Times New Roman"/>
      <w:kern w:val="0"/>
      <w:sz w:val="22"/>
      <w:szCs w:val="20"/>
      <w:lang w:eastAsia="ar-SA" w:bidi="ar-SA"/>
    </w:rPr>
  </w:style>
  <w:style w:type="paragraph" w:styleId="Podnadpis">
    <w:name w:val="Subtitle"/>
    <w:basedOn w:val="Normln"/>
    <w:next w:val="Normln"/>
    <w:link w:val="PodnadpisChar"/>
    <w:uiPriority w:val="11"/>
    <w:qFormat/>
    <w:rsid w:val="00F21D7B"/>
    <w:pPr>
      <w:spacing w:after="160"/>
    </w:pPr>
    <w:rPr>
      <w:rFonts w:asciiTheme="minorHAnsi" w:eastAsiaTheme="minorEastAsia" w:hAnsiTheme="minorHAnsi" w:cs="Mangal"/>
      <w:color w:val="5A5A5A" w:themeColor="text1" w:themeTint="A5"/>
      <w:spacing w:val="15"/>
      <w:sz w:val="22"/>
      <w:szCs w:val="20"/>
    </w:rPr>
  </w:style>
  <w:style w:type="paragraph" w:customStyle="1" w:styleId="Default">
    <w:name w:val="Default"/>
    <w:qFormat/>
    <w:rsid w:val="00F21D7B"/>
    <w:rPr>
      <w:rFonts w:ascii="Calibri" w:eastAsia="Calibri" w:hAnsi="Calibri" w:cs="Calibri"/>
      <w:color w:val="000000"/>
      <w:sz w:val="24"/>
      <w:szCs w:val="24"/>
    </w:rPr>
  </w:style>
  <w:style w:type="paragraph" w:styleId="Zkladntextodsazen2">
    <w:name w:val="Body Text Indent 2"/>
    <w:basedOn w:val="Normln"/>
    <w:link w:val="Zkladntextodsazen2Char"/>
    <w:uiPriority w:val="99"/>
    <w:semiHidden/>
    <w:unhideWhenUsed/>
    <w:qFormat/>
    <w:rsid w:val="00F21D7B"/>
    <w:pPr>
      <w:spacing w:after="120" w:line="480" w:lineRule="auto"/>
      <w:ind w:left="283"/>
    </w:pPr>
    <w:rPr>
      <w:rFonts w:cs="Mangal"/>
      <w:szCs w:val="21"/>
    </w:rPr>
  </w:style>
  <w:style w:type="paragraph" w:styleId="Obsah2">
    <w:name w:val="toc 2"/>
    <w:basedOn w:val="Normln"/>
    <w:next w:val="Normln"/>
    <w:autoRedefine/>
    <w:uiPriority w:val="39"/>
    <w:unhideWhenUsed/>
    <w:rsid w:val="00A4473E"/>
    <w:pPr>
      <w:tabs>
        <w:tab w:val="left" w:pos="709"/>
        <w:tab w:val="right" w:leader="dot" w:pos="9628"/>
      </w:tabs>
      <w:spacing w:line="300" w:lineRule="auto"/>
      <w:ind w:left="709" w:hanging="709"/>
    </w:pPr>
    <w:rPr>
      <w:rFonts w:ascii="Arial" w:hAnsi="Arial" w:cs="Mangal"/>
      <w:b/>
      <w:sz w:val="22"/>
      <w:szCs w:val="21"/>
    </w:rPr>
  </w:style>
  <w:style w:type="paragraph" w:styleId="Obsah3">
    <w:name w:val="toc 3"/>
    <w:basedOn w:val="Normln"/>
    <w:next w:val="Normln"/>
    <w:autoRedefine/>
    <w:uiPriority w:val="39"/>
    <w:unhideWhenUsed/>
    <w:rsid w:val="00ED3EE2"/>
    <w:pPr>
      <w:spacing w:after="100"/>
      <w:ind w:left="480"/>
    </w:pPr>
    <w:rPr>
      <w:rFonts w:ascii="Arial" w:hAnsi="Arial" w:cs="Mangal"/>
      <w:sz w:val="22"/>
      <w:szCs w:val="21"/>
    </w:rPr>
  </w:style>
  <w:style w:type="paragraph" w:styleId="Nadpisobsahu">
    <w:name w:val="TOC Heading"/>
    <w:basedOn w:val="Nadpis1"/>
    <w:next w:val="Normln"/>
    <w:uiPriority w:val="39"/>
    <w:unhideWhenUsed/>
    <w:qFormat/>
    <w:rsid w:val="00C404E5"/>
    <w:pPr>
      <w:widowControl/>
      <w:suppressAutoHyphens w:val="0"/>
      <w:spacing w:line="259" w:lineRule="auto"/>
      <w:textAlignment w:val="auto"/>
    </w:pPr>
    <w:rPr>
      <w:rFonts w:cstheme="majorBidi"/>
      <w:kern w:val="0"/>
      <w:szCs w:val="32"/>
      <w:lang w:eastAsia="cs-CZ" w:bidi="ar-SA"/>
    </w:rPr>
  </w:style>
  <w:style w:type="paragraph" w:styleId="Hlavikarejstku">
    <w:name w:val="index heading"/>
    <w:basedOn w:val="Nadpis"/>
    <w:pPr>
      <w:suppressLineNumbers/>
    </w:pPr>
    <w:rPr>
      <w:b/>
      <w:bCs/>
      <w:sz w:val="32"/>
      <w:szCs w:val="32"/>
    </w:rPr>
  </w:style>
  <w:style w:type="paragraph" w:styleId="Hlavikaobsahu">
    <w:name w:val="toa heading"/>
    <w:basedOn w:val="Hlavikarejstku"/>
    <w:qFormat/>
  </w:style>
  <w:style w:type="character" w:styleId="Hypertextovodkaz">
    <w:name w:val="Hyperlink"/>
    <w:basedOn w:val="Standardnpsmoodstavce"/>
    <w:uiPriority w:val="99"/>
    <w:unhideWhenUsed/>
    <w:rsid w:val="003E73B8"/>
    <w:rPr>
      <w:color w:val="0000FF" w:themeColor="hyperlink"/>
      <w:u w:val="single"/>
    </w:rPr>
  </w:style>
  <w:style w:type="paragraph" w:customStyle="1" w:styleId="StylZkladntext">
    <w:name w:val="Styl Základní text"/>
    <w:aliases w:val="Základní text Char Char Char + 11 b."/>
    <w:basedOn w:val="Zkladntext"/>
    <w:link w:val="StylZkladntextChar"/>
    <w:rsid w:val="0039426B"/>
    <w:pPr>
      <w:widowControl/>
      <w:suppressAutoHyphens w:val="0"/>
      <w:spacing w:after="0" w:line="240" w:lineRule="auto"/>
      <w:ind w:left="340" w:firstLine="284"/>
      <w:jc w:val="both"/>
    </w:pPr>
    <w:rPr>
      <w:rFonts w:ascii="Times New Roman" w:eastAsia="Times New Roman" w:hAnsi="Times New Roman" w:cs="Times New Roman"/>
      <w:kern w:val="0"/>
      <w:lang w:eastAsia="cs-CZ" w:bidi="ar-SA"/>
    </w:rPr>
  </w:style>
  <w:style w:type="character" w:customStyle="1" w:styleId="StylZkladntextChar">
    <w:name w:val="Styl Základní text Char"/>
    <w:aliases w:val="Základní text Char Char Char + 11 b. Char"/>
    <w:basedOn w:val="Standardnpsmoodstavce"/>
    <w:link w:val="StylZkladntext"/>
    <w:rsid w:val="0039426B"/>
    <w:rPr>
      <w:rFonts w:ascii="Times New Roman" w:eastAsia="Times New Roman" w:hAnsi="Times New Roman"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806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7AB4A-9961-445D-8D0F-A2DFCDD96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10837</TotalTime>
  <Pages>10</Pages>
  <Words>4334</Words>
  <Characters>25573</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D.1.1.a TECHNICKÁ ZPRÁVA</vt:lpstr>
    </vt:vector>
  </TitlesOfParts>
  <Company/>
  <LinksUpToDate>false</LinksUpToDate>
  <CharactersWithSpaces>29848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D.1.1.a TECHNICKÁ ZPRÁVA</dc:title>
  <dc:subject/>
  <dc:creator>Studio PHX</dc:creator>
  <dc:description/>
  <cp:lastModifiedBy>Jan Hylenka</cp:lastModifiedBy>
  <cp:revision>51</cp:revision>
  <cp:lastPrinted>2023-10-28T15:27:00Z</cp:lastPrinted>
  <dcterms:created xsi:type="dcterms:W3CDTF">2013-09-09T08:39:00Z</dcterms:created>
  <dcterms:modified xsi:type="dcterms:W3CDTF">2023-10-28T15:28:00Z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Studio PHX s.r.o.</vt:lpwstr>
  </property>
</Properties>
</file>